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841" w:rsidRPr="00C80841" w:rsidRDefault="00C80841" w:rsidP="00C80841">
      <w:pPr>
        <w:spacing w:after="1" w:line="280" w:lineRule="atLeast"/>
        <w:jc w:val="center"/>
        <w:rPr>
          <w:b/>
        </w:rPr>
      </w:pPr>
      <w:r w:rsidRPr="00C80841">
        <w:rPr>
          <w:b/>
        </w:rPr>
        <w:t xml:space="preserve">Обзор изменений федерального законодательства </w:t>
      </w:r>
    </w:p>
    <w:p w:rsidR="00610E15" w:rsidRPr="00F96189" w:rsidRDefault="00C80841" w:rsidP="00F96189">
      <w:pPr>
        <w:spacing w:after="1" w:line="280" w:lineRule="atLeast"/>
        <w:jc w:val="center"/>
        <w:rPr>
          <w:b/>
        </w:rPr>
      </w:pPr>
      <w:r>
        <w:rPr>
          <w:b/>
        </w:rPr>
        <w:t>за период 01.08.2017 – 31.08</w:t>
      </w:r>
      <w:r w:rsidRPr="00C80841">
        <w:rPr>
          <w:b/>
        </w:rPr>
        <w:t>.2017</w:t>
      </w:r>
      <w:bookmarkStart w:id="0" w:name="P21"/>
      <w:bookmarkStart w:id="1" w:name="P271"/>
      <w:bookmarkEnd w:id="0"/>
      <w:bookmarkEnd w:id="1"/>
    </w:p>
    <w:p w:rsidR="00610E15" w:rsidRPr="00C80841" w:rsidRDefault="00610E15" w:rsidP="00C80841">
      <w:pPr>
        <w:spacing w:after="0" w:line="240" w:lineRule="auto"/>
        <w:ind w:firstLine="540"/>
        <w:jc w:val="both"/>
        <w:rPr>
          <w:rFonts w:cs="Times New Roman"/>
          <w:szCs w:val="28"/>
        </w:rPr>
      </w:pPr>
    </w:p>
    <w:p w:rsidR="00F53A9E" w:rsidRPr="00F53A9E" w:rsidRDefault="00F53A9E" w:rsidP="00F53A9E">
      <w:pPr>
        <w:spacing w:after="0" w:line="240" w:lineRule="auto"/>
        <w:ind w:firstLine="567"/>
        <w:jc w:val="both"/>
        <w:rPr>
          <w:rFonts w:cs="Times New Roman"/>
          <w:szCs w:val="28"/>
        </w:rPr>
      </w:pPr>
      <w:r w:rsidRPr="00F53A9E">
        <w:rPr>
          <w:rFonts w:cs="Times New Roman"/>
          <w:szCs w:val="28"/>
        </w:rPr>
        <w:t xml:space="preserve">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w:t>
      </w:r>
      <w:r w:rsidRPr="00F53A9E">
        <w:rPr>
          <w:rFonts w:cs="Times New Roman"/>
          <w:b/>
          <w:szCs w:val="28"/>
        </w:rPr>
        <w:t>для граждан, имеющих участки на землях лесного фонда, объявлена «лесная амнистия»</w:t>
      </w:r>
      <w:r w:rsidRPr="00F53A9E">
        <w:rPr>
          <w:rFonts w:cs="Times New Roman"/>
          <w:szCs w:val="28"/>
        </w:rPr>
        <w:t>.</w:t>
      </w:r>
    </w:p>
    <w:p w:rsidR="00F53A9E" w:rsidRPr="00F53A9E" w:rsidRDefault="00F53A9E" w:rsidP="00F53A9E">
      <w:pPr>
        <w:spacing w:after="0" w:line="240" w:lineRule="auto"/>
        <w:ind w:firstLine="567"/>
        <w:jc w:val="both"/>
        <w:rPr>
          <w:rFonts w:cs="Times New Roman"/>
          <w:szCs w:val="28"/>
        </w:rPr>
      </w:pPr>
      <w:proofErr w:type="gramStart"/>
      <w:r w:rsidRPr="00F53A9E">
        <w:rPr>
          <w:rFonts w:cs="Times New Roman"/>
          <w:szCs w:val="28"/>
        </w:rPr>
        <w:t xml:space="preserve">Предусматривается, что в случае, если в соответствии со сведениями, содержащимися в государственном лесном реестре, лесном плане субъекта Российской Федерации, земельный участок относится к категории земель лесного фонда, а в соответствии со сведениями Единого государственного реестра недвижимости, правоустанавливающими или </w:t>
      </w:r>
      <w:proofErr w:type="spellStart"/>
      <w:r w:rsidRPr="00F53A9E">
        <w:rPr>
          <w:rFonts w:cs="Times New Roman"/>
          <w:szCs w:val="28"/>
        </w:rPr>
        <w:t>правоудостоверяющими</w:t>
      </w:r>
      <w:proofErr w:type="spellEnd"/>
      <w:r w:rsidRPr="00F53A9E">
        <w:rPr>
          <w:rFonts w:cs="Times New Roman"/>
          <w:szCs w:val="28"/>
        </w:rPr>
        <w:t xml:space="preserve"> документами на земельные участки этот земельный участок отнесен к иной категории земель, принадлежность земельного участка к определенной категории земель определяется в</w:t>
      </w:r>
      <w:proofErr w:type="gramEnd"/>
      <w:r w:rsidRPr="00F53A9E">
        <w:rPr>
          <w:rFonts w:cs="Times New Roman"/>
          <w:szCs w:val="28"/>
        </w:rPr>
        <w:t xml:space="preserve"> </w:t>
      </w:r>
      <w:proofErr w:type="gramStart"/>
      <w:r w:rsidRPr="00F53A9E">
        <w:rPr>
          <w:rFonts w:cs="Times New Roman"/>
          <w:szCs w:val="28"/>
        </w:rPr>
        <w:t xml:space="preserve">соответствии со сведениями, содержащимися в Едином государственном реестре недвижимости, либо в соответствии со сведениями, указанными в правоустанавливающих или </w:t>
      </w:r>
      <w:proofErr w:type="spellStart"/>
      <w:r w:rsidRPr="00F53A9E">
        <w:rPr>
          <w:rFonts w:cs="Times New Roman"/>
          <w:szCs w:val="28"/>
        </w:rPr>
        <w:t>правоудостоверяющих</w:t>
      </w:r>
      <w:proofErr w:type="spellEnd"/>
      <w:r w:rsidRPr="00F53A9E">
        <w:rPr>
          <w:rFonts w:cs="Times New Roman"/>
          <w:szCs w:val="28"/>
        </w:rPr>
        <w:t xml:space="preserve"> документах на земельные участки, при отсутствии таких сведений в Едином государственном реестре недвижимости.</w:t>
      </w:r>
      <w:proofErr w:type="gramEnd"/>
    </w:p>
    <w:p w:rsidR="00F53A9E" w:rsidRPr="00F53A9E" w:rsidRDefault="00F53A9E" w:rsidP="00F53A9E">
      <w:pPr>
        <w:spacing w:after="0" w:line="240" w:lineRule="auto"/>
        <w:ind w:firstLine="567"/>
        <w:jc w:val="both"/>
        <w:rPr>
          <w:rFonts w:cs="Times New Roman"/>
          <w:szCs w:val="28"/>
        </w:rPr>
      </w:pPr>
      <w:r w:rsidRPr="00F53A9E">
        <w:rPr>
          <w:rFonts w:cs="Times New Roman"/>
          <w:szCs w:val="28"/>
        </w:rPr>
        <w:t>Норма о приоритете Единого государственного реестра недвижимости при определении принадлежности земельного участка к определенной категории земель применяется в случае, если права правообладателя или предыдущих правообладателей на земельный участок возникли до 1 января 2016 года.</w:t>
      </w:r>
    </w:p>
    <w:p w:rsidR="00F53A9E" w:rsidRPr="00F53A9E" w:rsidRDefault="00F53A9E" w:rsidP="00F53A9E">
      <w:pPr>
        <w:spacing w:after="0" w:line="240" w:lineRule="auto"/>
        <w:ind w:firstLine="567"/>
        <w:jc w:val="both"/>
        <w:rPr>
          <w:rFonts w:cs="Times New Roman"/>
          <w:szCs w:val="28"/>
        </w:rPr>
      </w:pPr>
      <w:r w:rsidRPr="00F53A9E">
        <w:rPr>
          <w:rFonts w:cs="Times New Roman"/>
          <w:szCs w:val="28"/>
        </w:rPr>
        <w:t>Данное правило не распространяется на земельные участки:</w:t>
      </w:r>
    </w:p>
    <w:p w:rsidR="00F53A9E" w:rsidRPr="00F53A9E" w:rsidRDefault="00F53A9E" w:rsidP="00F53A9E">
      <w:pPr>
        <w:spacing w:after="0" w:line="240" w:lineRule="auto"/>
        <w:ind w:firstLine="567"/>
        <w:jc w:val="both"/>
        <w:rPr>
          <w:rFonts w:cs="Times New Roman"/>
          <w:szCs w:val="28"/>
        </w:rPr>
      </w:pPr>
      <w:proofErr w:type="gramStart"/>
      <w:r w:rsidRPr="00F53A9E">
        <w:rPr>
          <w:rFonts w:cs="Times New Roman"/>
          <w:szCs w:val="28"/>
        </w:rPr>
        <w:t>- расположенные в границах особо охраняемых природных территорий, территорий объектов культурного наследия;</w:t>
      </w:r>
      <w:proofErr w:type="gramEnd"/>
    </w:p>
    <w:p w:rsidR="00F53A9E" w:rsidRPr="00F53A9E" w:rsidRDefault="00F53A9E" w:rsidP="00F53A9E">
      <w:pPr>
        <w:spacing w:after="0" w:line="240" w:lineRule="auto"/>
        <w:ind w:firstLine="567"/>
        <w:jc w:val="both"/>
        <w:rPr>
          <w:rFonts w:cs="Times New Roman"/>
          <w:szCs w:val="28"/>
        </w:rPr>
      </w:pPr>
      <w:r w:rsidRPr="00F53A9E">
        <w:rPr>
          <w:rFonts w:cs="Times New Roman"/>
          <w:szCs w:val="28"/>
        </w:rPr>
        <w:t>-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если на таких земельных участках отсутствуют объекты недвижимости, права на которые зарегистрированы;</w:t>
      </w:r>
    </w:p>
    <w:p w:rsidR="00F53A9E" w:rsidRPr="00F53A9E" w:rsidRDefault="00F53A9E" w:rsidP="00F53A9E">
      <w:pPr>
        <w:spacing w:after="0" w:line="240" w:lineRule="auto"/>
        <w:ind w:firstLine="567"/>
        <w:jc w:val="both"/>
        <w:rPr>
          <w:rFonts w:cs="Times New Roman"/>
          <w:szCs w:val="28"/>
        </w:rPr>
      </w:pPr>
      <w:proofErr w:type="gramStart"/>
      <w:r w:rsidRPr="00F53A9E">
        <w:rPr>
          <w:rFonts w:cs="Times New Roman"/>
          <w:szCs w:val="28"/>
        </w:rPr>
        <w:t xml:space="preserve">- земельные участки, относящиеся к землям сельскохозяйственного назначения, оборот которых регулируется Федеральным </w:t>
      </w:r>
      <w:hyperlink r:id="rId8" w:history="1">
        <w:r w:rsidRPr="00F53A9E">
          <w:rPr>
            <w:rStyle w:val="a3"/>
            <w:rFonts w:cs="Times New Roman"/>
            <w:color w:val="auto"/>
            <w:szCs w:val="28"/>
            <w:u w:val="none"/>
          </w:rPr>
          <w:t>законом</w:t>
        </w:r>
      </w:hyperlink>
      <w:r w:rsidRPr="00F53A9E">
        <w:rPr>
          <w:rFonts w:cs="Times New Roman"/>
          <w:szCs w:val="28"/>
        </w:rPr>
        <w:t xml:space="preserve"> </w:t>
      </w:r>
      <w:r w:rsidRPr="00F53A9E">
        <w:rPr>
          <w:rFonts w:cs="Times New Roman"/>
          <w:szCs w:val="28"/>
        </w:rPr>
        <w:br/>
        <w:t>от 24.07.2002 № 101-ФЗ «Об обороте земель сельскохозяйственного назначения», при наличии у уполномоченного органа сведений о результатах проведения государственного земельного надзора, подтверждающих факты неиспользования таких земельных участков по целевому назначению или их использования с нарушением законодательства Российской Федерации.</w:t>
      </w:r>
      <w:proofErr w:type="gramEnd"/>
    </w:p>
    <w:p w:rsidR="00F53A9E" w:rsidRPr="00F53A9E" w:rsidRDefault="00F53A9E" w:rsidP="00F53A9E">
      <w:pPr>
        <w:spacing w:after="0" w:line="240" w:lineRule="auto"/>
        <w:ind w:firstLine="567"/>
        <w:jc w:val="both"/>
        <w:rPr>
          <w:rFonts w:cs="Times New Roman"/>
          <w:szCs w:val="28"/>
        </w:rPr>
      </w:pPr>
      <w:r w:rsidRPr="00F53A9E">
        <w:rPr>
          <w:rFonts w:cs="Times New Roman"/>
          <w:szCs w:val="28"/>
        </w:rPr>
        <w:t xml:space="preserve">Данным Федеральным законом закрепляется возможность образования земельного участка без согласия землепользователей, землевладельцев, </w:t>
      </w:r>
      <w:r w:rsidRPr="00F53A9E">
        <w:rPr>
          <w:rFonts w:cs="Times New Roman"/>
          <w:szCs w:val="28"/>
        </w:rPr>
        <w:lastRenderedPageBreak/>
        <w:t>арендаторов исходных земельных участков в случаях образования из состава земель лесного фонда земельных участков в связи с установлением границ поселков, ранее созданных в целях освоения лесов (лесных поселков), и военных городков.</w:t>
      </w:r>
    </w:p>
    <w:p w:rsidR="00F53A9E" w:rsidRPr="00F53A9E" w:rsidRDefault="00F53A9E" w:rsidP="00F53A9E">
      <w:pPr>
        <w:spacing w:after="0" w:line="240" w:lineRule="auto"/>
        <w:ind w:firstLine="567"/>
        <w:jc w:val="both"/>
        <w:rPr>
          <w:rFonts w:cs="Times New Roman"/>
          <w:szCs w:val="28"/>
        </w:rPr>
      </w:pPr>
      <w:r w:rsidRPr="00F53A9E">
        <w:rPr>
          <w:rFonts w:cs="Times New Roman"/>
          <w:szCs w:val="28"/>
        </w:rPr>
        <w:t>Одновременно с этим вводятся дополнительные механизмы защиты лесов, в частности:</w:t>
      </w:r>
    </w:p>
    <w:p w:rsidR="00F53A9E" w:rsidRPr="00F53A9E" w:rsidRDefault="00F53A9E" w:rsidP="00F53A9E">
      <w:pPr>
        <w:spacing w:after="0" w:line="240" w:lineRule="auto"/>
        <w:ind w:firstLine="567"/>
        <w:jc w:val="both"/>
        <w:rPr>
          <w:rFonts w:cs="Times New Roman"/>
          <w:szCs w:val="28"/>
        </w:rPr>
      </w:pPr>
      <w:r w:rsidRPr="00F53A9E">
        <w:rPr>
          <w:rFonts w:cs="Times New Roman"/>
          <w:szCs w:val="28"/>
        </w:rPr>
        <w:t>обязательное отображение в документах территориального планирования муниципальных образований и в Федеральной государственной информационной системе территориального планирования границ лесничеств и лесопарков;</w:t>
      </w:r>
    </w:p>
    <w:p w:rsidR="00F53A9E" w:rsidRPr="00F53A9E" w:rsidRDefault="00F53A9E" w:rsidP="00F53A9E">
      <w:pPr>
        <w:spacing w:after="0" w:line="240" w:lineRule="auto"/>
        <w:ind w:firstLine="567"/>
        <w:jc w:val="both"/>
        <w:rPr>
          <w:rFonts w:cs="Times New Roman"/>
          <w:szCs w:val="28"/>
        </w:rPr>
      </w:pPr>
      <w:r w:rsidRPr="00F53A9E">
        <w:rPr>
          <w:rFonts w:cs="Times New Roman"/>
          <w:szCs w:val="28"/>
        </w:rPr>
        <w:t xml:space="preserve">сохранение режима городских лесов при включении лесных участков </w:t>
      </w:r>
      <w:r w:rsidRPr="00F53A9E">
        <w:rPr>
          <w:rFonts w:cs="Times New Roman"/>
          <w:szCs w:val="28"/>
        </w:rPr>
        <w:br/>
        <w:t>в границы населенных пунктов на срок не менее года;</w:t>
      </w:r>
    </w:p>
    <w:p w:rsidR="00F53A9E" w:rsidRPr="00F53A9E" w:rsidRDefault="00F53A9E" w:rsidP="00F53A9E">
      <w:pPr>
        <w:spacing w:after="0" w:line="240" w:lineRule="auto"/>
        <w:ind w:firstLine="567"/>
        <w:jc w:val="both"/>
        <w:rPr>
          <w:rFonts w:cs="Times New Roman"/>
          <w:szCs w:val="28"/>
        </w:rPr>
      </w:pPr>
      <w:r w:rsidRPr="00F53A9E">
        <w:rPr>
          <w:rFonts w:cs="Times New Roman"/>
          <w:szCs w:val="28"/>
        </w:rPr>
        <w:t xml:space="preserve">обязанность Рослесхоза обратиться </w:t>
      </w:r>
      <w:proofErr w:type="gramStart"/>
      <w:r w:rsidRPr="00F53A9E">
        <w:rPr>
          <w:rFonts w:cs="Times New Roman"/>
          <w:szCs w:val="28"/>
        </w:rPr>
        <w:t>с исковым заявлением в суд об оспаривании зарегистрированного права на земельный участок в течение</w:t>
      </w:r>
      <w:proofErr w:type="gramEnd"/>
      <w:r w:rsidRPr="00F53A9E">
        <w:rPr>
          <w:rFonts w:cs="Times New Roman"/>
          <w:szCs w:val="28"/>
        </w:rPr>
        <w:t xml:space="preserve"> </w:t>
      </w:r>
      <w:r w:rsidRPr="00F53A9E">
        <w:rPr>
          <w:rFonts w:cs="Times New Roman"/>
          <w:szCs w:val="28"/>
        </w:rPr>
        <w:br/>
        <w:t>3 месяцев со дня обнаружения реестровой ошибки;</w:t>
      </w:r>
    </w:p>
    <w:p w:rsidR="00F53A9E" w:rsidRPr="00F53A9E" w:rsidRDefault="00F53A9E" w:rsidP="00F53A9E">
      <w:pPr>
        <w:spacing w:after="0" w:line="240" w:lineRule="auto"/>
        <w:ind w:firstLine="567"/>
        <w:jc w:val="both"/>
        <w:rPr>
          <w:rFonts w:cs="Times New Roman"/>
          <w:szCs w:val="28"/>
        </w:rPr>
      </w:pPr>
      <w:proofErr w:type="gramStart"/>
      <w:r w:rsidRPr="00F53A9E">
        <w:rPr>
          <w:rFonts w:cs="Times New Roman"/>
          <w:szCs w:val="28"/>
        </w:rPr>
        <w:t xml:space="preserve">приведение субъектами Российской Федерации до 1 января 2023 года сведений государственного лесного реестра в соответствие со сведениями Единого государственного реестра недвижимости, в том числе в части сведений об особо охраняемых природных территориях, территориях объектов культурного наследия, расположенных на землях лесного фонда, </w:t>
      </w:r>
      <w:r w:rsidRPr="00F53A9E">
        <w:rPr>
          <w:rFonts w:cs="Times New Roman"/>
          <w:szCs w:val="28"/>
        </w:rPr>
        <w:br/>
        <w:t>о границах таких территорий и об ограничениях по использованию лесных участков, расположенных в указанных границах;</w:t>
      </w:r>
      <w:proofErr w:type="gramEnd"/>
    </w:p>
    <w:p w:rsidR="00517A71" w:rsidRPr="00F53A9E" w:rsidRDefault="00F53A9E" w:rsidP="00F53A9E">
      <w:pPr>
        <w:spacing w:after="0" w:line="240" w:lineRule="auto"/>
        <w:ind w:firstLine="567"/>
        <w:jc w:val="both"/>
        <w:rPr>
          <w:rFonts w:cs="Times New Roman"/>
          <w:szCs w:val="28"/>
        </w:rPr>
      </w:pPr>
      <w:r w:rsidRPr="00F53A9E">
        <w:rPr>
          <w:rFonts w:cs="Times New Roman"/>
          <w:szCs w:val="28"/>
        </w:rPr>
        <w:t>компенсационное предоставление равных по площади территорий при изменении границ лесопаркового зеленого пояса.</w:t>
      </w:r>
    </w:p>
    <w:p w:rsidR="00517A71" w:rsidRPr="00F53A9E" w:rsidRDefault="00517A71" w:rsidP="00F53A9E">
      <w:pPr>
        <w:spacing w:after="0" w:line="240" w:lineRule="auto"/>
        <w:ind w:firstLine="567"/>
        <w:jc w:val="both"/>
        <w:rPr>
          <w:rFonts w:cs="Times New Roman"/>
          <w:szCs w:val="28"/>
        </w:rPr>
      </w:pPr>
      <w:r w:rsidRPr="00EB0B5E">
        <w:rPr>
          <w:rFonts w:cs="Times New Roman"/>
          <w:b/>
          <w:szCs w:val="28"/>
        </w:rPr>
        <w:t>Ф</w:t>
      </w:r>
      <w:r w:rsidR="00F53A9E" w:rsidRPr="00EB0B5E">
        <w:rPr>
          <w:rFonts w:cs="Times New Roman"/>
          <w:b/>
          <w:szCs w:val="28"/>
        </w:rPr>
        <w:t>едеральный закон от 29.07.2017 №</w:t>
      </w:r>
      <w:r w:rsidRPr="00EB0B5E">
        <w:rPr>
          <w:rFonts w:cs="Times New Roman"/>
          <w:b/>
          <w:szCs w:val="28"/>
        </w:rPr>
        <w:t xml:space="preserve"> 217-ФЗ</w:t>
      </w:r>
      <w:r w:rsidR="00F53A9E" w:rsidRPr="00EB0B5E">
        <w:rPr>
          <w:rFonts w:cs="Times New Roman"/>
          <w:b/>
          <w:szCs w:val="28"/>
        </w:rPr>
        <w:t xml:space="preserve"> «</w:t>
      </w:r>
      <w:r w:rsidRPr="00EB0B5E">
        <w:rPr>
          <w:rFonts w:cs="Times New Roman"/>
          <w:b/>
          <w:szCs w:val="28"/>
        </w:rPr>
        <w:t>О ведении гражданами садоводства и огородничества для собственных нужд и о внесении изменений в отдельные законодате</w:t>
      </w:r>
      <w:r w:rsidR="00F53A9E" w:rsidRPr="00EB0B5E">
        <w:rPr>
          <w:rFonts w:cs="Times New Roman"/>
          <w:b/>
          <w:szCs w:val="28"/>
        </w:rPr>
        <w:t xml:space="preserve">льные акты Российской Федерации» </w:t>
      </w:r>
      <w:r w:rsidR="00886EDF" w:rsidRPr="00886EDF">
        <w:rPr>
          <w:rFonts w:cs="Times New Roman"/>
          <w:szCs w:val="28"/>
        </w:rPr>
        <w:t xml:space="preserve">(далее – Федеральный закон № 217-ФЗ) </w:t>
      </w:r>
      <w:r w:rsidRPr="00EB0B5E">
        <w:rPr>
          <w:rFonts w:cs="Times New Roman"/>
          <w:b/>
          <w:szCs w:val="28"/>
        </w:rPr>
        <w:t>определяет особенности гражданско-правового положения некоммерческих организаций, создаваемых гражданами для ведения садоводства или огородничества</w:t>
      </w:r>
      <w:r w:rsidRPr="00F53A9E">
        <w:rPr>
          <w:rFonts w:cs="Times New Roman"/>
          <w:szCs w:val="28"/>
        </w:rPr>
        <w:t>.</w:t>
      </w:r>
    </w:p>
    <w:p w:rsidR="00517A71" w:rsidRPr="00F53A9E" w:rsidRDefault="00EB0B5E" w:rsidP="00F53A9E">
      <w:pPr>
        <w:spacing w:after="0" w:line="240" w:lineRule="auto"/>
        <w:ind w:firstLine="567"/>
        <w:jc w:val="both"/>
        <w:rPr>
          <w:rFonts w:cs="Times New Roman"/>
          <w:szCs w:val="28"/>
        </w:rPr>
      </w:pPr>
      <w:r>
        <w:rPr>
          <w:rFonts w:cs="Times New Roman"/>
          <w:szCs w:val="28"/>
        </w:rPr>
        <w:t xml:space="preserve">Данным </w:t>
      </w:r>
      <w:r w:rsidR="00517A71" w:rsidRPr="00F53A9E">
        <w:rPr>
          <w:rFonts w:cs="Times New Roman"/>
          <w:szCs w:val="28"/>
        </w:rPr>
        <w:t>Федеральным законом, в частности:</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дается определение таких понятий, как садовый земельный участок, огородный земельный участок, хозяйственные постройки, имущество общего пользования, земельные участки общего назначения, взносы;</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устанавливается организационно-правовая форма некоммерческой организации, создаваемой гражданами для ведения садоводства и огородничества;</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регламентируется порядок ведения садоводства и огородничества на земельных участках, расположенных в границах территории ведения садоводства или огородничества, без участия в товариществе;</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определяется порядок ведения садоводства и огородничества на садовых и огородных земельных участках без создания товарищества;</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 xml:space="preserve">устанавливаются порядок создания товариществ, права и обязанности его членов, основания и порядок принятия в члены товарищества и </w:t>
      </w:r>
      <w:r w:rsidRPr="00F53A9E">
        <w:rPr>
          <w:rFonts w:cs="Times New Roman"/>
          <w:szCs w:val="28"/>
        </w:rPr>
        <w:lastRenderedPageBreak/>
        <w:t xml:space="preserve">прекращения членства, порядок внесения и использования членских взносов, порядок </w:t>
      </w:r>
      <w:proofErr w:type="gramStart"/>
      <w:r w:rsidRPr="00F53A9E">
        <w:rPr>
          <w:rFonts w:cs="Times New Roman"/>
          <w:szCs w:val="28"/>
        </w:rPr>
        <w:t>контроля за</w:t>
      </w:r>
      <w:proofErr w:type="gramEnd"/>
      <w:r w:rsidRPr="00F53A9E">
        <w:rPr>
          <w:rFonts w:cs="Times New Roman"/>
          <w:szCs w:val="28"/>
        </w:rPr>
        <w:t xml:space="preserve"> органами товарищества (председателем и правлением), в том числе при расходовании ими денежных средств товарищества;</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регулируются особенности образования земельных участков, расположенных в границах территории ведения садоводства или огородничества, особенности строительства объектов капитального строительства;</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предусматривается порядок государственной и муниципальной поддержки граждан, занимающихся садоводством и огородничеством, а также создаваемых ими организаций в этой сфере.</w:t>
      </w:r>
    </w:p>
    <w:p w:rsidR="00517A71" w:rsidRPr="00F53A9E" w:rsidRDefault="00517A71" w:rsidP="00F53A9E">
      <w:pPr>
        <w:spacing w:after="0" w:line="240" w:lineRule="auto"/>
        <w:ind w:firstLine="567"/>
        <w:jc w:val="both"/>
        <w:rPr>
          <w:rFonts w:cs="Times New Roman"/>
          <w:szCs w:val="28"/>
        </w:rPr>
      </w:pPr>
      <w:proofErr w:type="gramStart"/>
      <w:r w:rsidRPr="00F53A9E">
        <w:rPr>
          <w:rFonts w:cs="Times New Roman"/>
          <w:szCs w:val="28"/>
        </w:rPr>
        <w:t>Соответствующие изменения внесены также в ряд Фе</w:t>
      </w:r>
      <w:r w:rsidR="00EB0B5E">
        <w:rPr>
          <w:rFonts w:cs="Times New Roman"/>
          <w:szCs w:val="28"/>
        </w:rPr>
        <w:t>деральных законов, в том числе «</w:t>
      </w:r>
      <w:r w:rsidRPr="00F53A9E">
        <w:rPr>
          <w:rFonts w:cs="Times New Roman"/>
          <w:szCs w:val="28"/>
        </w:rPr>
        <w:t>Об особо о</w:t>
      </w:r>
      <w:r w:rsidR="00EB0B5E">
        <w:rPr>
          <w:rFonts w:cs="Times New Roman"/>
          <w:szCs w:val="28"/>
        </w:rPr>
        <w:t>храняемых природных территориях»</w:t>
      </w:r>
      <w:r w:rsidR="00886EDF">
        <w:rPr>
          <w:rFonts w:cs="Times New Roman"/>
          <w:szCs w:val="28"/>
        </w:rPr>
        <w:t xml:space="preserve">, </w:t>
      </w:r>
      <w:r w:rsidR="00886EDF">
        <w:rPr>
          <w:rFonts w:cs="Times New Roman"/>
          <w:szCs w:val="28"/>
        </w:rPr>
        <w:br/>
        <w:t>«</w:t>
      </w:r>
      <w:r w:rsidRPr="00F53A9E">
        <w:rPr>
          <w:rFonts w:cs="Times New Roman"/>
          <w:szCs w:val="28"/>
        </w:rPr>
        <w:t xml:space="preserve">О </w:t>
      </w:r>
      <w:r w:rsidR="00886EDF">
        <w:rPr>
          <w:rFonts w:cs="Times New Roman"/>
          <w:szCs w:val="28"/>
        </w:rPr>
        <w:t>сельскохозяйственной кооперации», «</w:t>
      </w:r>
      <w:r w:rsidRPr="00F53A9E">
        <w:rPr>
          <w:rFonts w:cs="Times New Roman"/>
          <w:szCs w:val="28"/>
        </w:rPr>
        <w:t xml:space="preserve">О </w:t>
      </w:r>
      <w:r w:rsidR="00886EDF">
        <w:rPr>
          <w:rFonts w:cs="Times New Roman"/>
          <w:szCs w:val="28"/>
        </w:rPr>
        <w:t>некоммерческих организациях», «</w:t>
      </w:r>
      <w:r w:rsidRPr="00F53A9E">
        <w:rPr>
          <w:rFonts w:cs="Times New Roman"/>
          <w:szCs w:val="28"/>
        </w:rPr>
        <w:t>О</w:t>
      </w:r>
      <w:r w:rsidR="00886EDF">
        <w:rPr>
          <w:rFonts w:cs="Times New Roman"/>
          <w:szCs w:val="28"/>
        </w:rPr>
        <w:t>б ипотеке (залоге недвижимости)», «О кадастровой деятельности»</w:t>
      </w:r>
      <w:r w:rsidRPr="00F53A9E">
        <w:rPr>
          <w:rFonts w:cs="Times New Roman"/>
          <w:szCs w:val="28"/>
        </w:rPr>
        <w:t>, в Закон Р</w:t>
      </w:r>
      <w:r w:rsidR="00886EDF">
        <w:rPr>
          <w:rFonts w:cs="Times New Roman"/>
          <w:szCs w:val="28"/>
        </w:rPr>
        <w:t xml:space="preserve">оссийской </w:t>
      </w:r>
      <w:r w:rsidRPr="00F53A9E">
        <w:rPr>
          <w:rFonts w:cs="Times New Roman"/>
          <w:szCs w:val="28"/>
        </w:rPr>
        <w:t>Ф</w:t>
      </w:r>
      <w:r w:rsidR="00886EDF">
        <w:rPr>
          <w:rFonts w:cs="Times New Roman"/>
          <w:szCs w:val="28"/>
        </w:rPr>
        <w:t>едерации «О недрах»</w:t>
      </w:r>
      <w:r w:rsidRPr="00F53A9E">
        <w:rPr>
          <w:rFonts w:cs="Times New Roman"/>
          <w:szCs w:val="28"/>
        </w:rPr>
        <w:t>, в Гражданский кодекс Р</w:t>
      </w:r>
      <w:r w:rsidR="00886EDF">
        <w:rPr>
          <w:rFonts w:cs="Times New Roman"/>
          <w:szCs w:val="28"/>
        </w:rPr>
        <w:t xml:space="preserve">оссийской </w:t>
      </w:r>
      <w:r w:rsidRPr="00F53A9E">
        <w:rPr>
          <w:rFonts w:cs="Times New Roman"/>
          <w:szCs w:val="28"/>
        </w:rPr>
        <w:t>Ф</w:t>
      </w:r>
      <w:r w:rsidR="00886EDF">
        <w:rPr>
          <w:rFonts w:cs="Times New Roman"/>
          <w:szCs w:val="28"/>
        </w:rPr>
        <w:t>едерации</w:t>
      </w:r>
      <w:r w:rsidRPr="00F53A9E">
        <w:rPr>
          <w:rFonts w:cs="Times New Roman"/>
          <w:szCs w:val="28"/>
        </w:rPr>
        <w:t>, Земельный кодекс Р</w:t>
      </w:r>
      <w:r w:rsidR="00886EDF">
        <w:rPr>
          <w:rFonts w:cs="Times New Roman"/>
          <w:szCs w:val="28"/>
        </w:rPr>
        <w:t xml:space="preserve">оссийской </w:t>
      </w:r>
      <w:r w:rsidRPr="00F53A9E">
        <w:rPr>
          <w:rFonts w:cs="Times New Roman"/>
          <w:szCs w:val="28"/>
        </w:rPr>
        <w:t>Ф</w:t>
      </w:r>
      <w:r w:rsidR="00886EDF">
        <w:rPr>
          <w:rFonts w:cs="Times New Roman"/>
          <w:szCs w:val="28"/>
        </w:rPr>
        <w:t>едерации</w:t>
      </w:r>
      <w:r w:rsidRPr="00F53A9E">
        <w:rPr>
          <w:rFonts w:cs="Times New Roman"/>
          <w:szCs w:val="28"/>
        </w:rPr>
        <w:t>, Жилищный кодекс Р</w:t>
      </w:r>
      <w:r w:rsidR="00886EDF">
        <w:rPr>
          <w:rFonts w:cs="Times New Roman"/>
          <w:szCs w:val="28"/>
        </w:rPr>
        <w:t xml:space="preserve">оссийской </w:t>
      </w:r>
      <w:r w:rsidRPr="00F53A9E">
        <w:rPr>
          <w:rFonts w:cs="Times New Roman"/>
          <w:szCs w:val="28"/>
        </w:rPr>
        <w:t>Ф</w:t>
      </w:r>
      <w:r w:rsidR="00886EDF">
        <w:rPr>
          <w:rFonts w:cs="Times New Roman"/>
          <w:szCs w:val="28"/>
        </w:rPr>
        <w:t>едерации</w:t>
      </w:r>
      <w:r w:rsidRPr="00F53A9E">
        <w:rPr>
          <w:rFonts w:cs="Times New Roman"/>
          <w:szCs w:val="28"/>
        </w:rPr>
        <w:t>, Водный кодекс Р</w:t>
      </w:r>
      <w:r w:rsidR="00886EDF">
        <w:rPr>
          <w:rFonts w:cs="Times New Roman"/>
          <w:szCs w:val="28"/>
        </w:rPr>
        <w:t xml:space="preserve">оссийской </w:t>
      </w:r>
      <w:r w:rsidRPr="00F53A9E">
        <w:rPr>
          <w:rFonts w:cs="Times New Roman"/>
          <w:szCs w:val="28"/>
        </w:rPr>
        <w:t>Ф</w:t>
      </w:r>
      <w:r w:rsidR="00886EDF">
        <w:rPr>
          <w:rFonts w:cs="Times New Roman"/>
          <w:szCs w:val="28"/>
        </w:rPr>
        <w:t>едерации</w:t>
      </w:r>
      <w:r w:rsidRPr="00F53A9E">
        <w:rPr>
          <w:rFonts w:cs="Times New Roman"/>
          <w:szCs w:val="28"/>
        </w:rPr>
        <w:t>, Градостроительный кодекс Р</w:t>
      </w:r>
      <w:r w:rsidR="00886EDF">
        <w:rPr>
          <w:rFonts w:cs="Times New Roman"/>
          <w:szCs w:val="28"/>
        </w:rPr>
        <w:t xml:space="preserve">оссийской </w:t>
      </w:r>
      <w:r w:rsidRPr="00F53A9E">
        <w:rPr>
          <w:rFonts w:cs="Times New Roman"/>
          <w:szCs w:val="28"/>
        </w:rPr>
        <w:t>Ф</w:t>
      </w:r>
      <w:r w:rsidR="00886EDF">
        <w:rPr>
          <w:rFonts w:cs="Times New Roman"/>
          <w:szCs w:val="28"/>
        </w:rPr>
        <w:t>едерации</w:t>
      </w:r>
      <w:r w:rsidRPr="00F53A9E">
        <w:rPr>
          <w:rFonts w:cs="Times New Roman"/>
          <w:szCs w:val="28"/>
        </w:rPr>
        <w:t>.</w:t>
      </w:r>
      <w:proofErr w:type="gramEnd"/>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Федеральный закон</w:t>
      </w:r>
      <w:r w:rsidR="00886EDF">
        <w:rPr>
          <w:rFonts w:cs="Times New Roman"/>
          <w:szCs w:val="28"/>
        </w:rPr>
        <w:t xml:space="preserve"> № 217-ФЗ</w:t>
      </w:r>
      <w:r w:rsidRPr="00F53A9E">
        <w:rPr>
          <w:rFonts w:cs="Times New Roman"/>
          <w:szCs w:val="28"/>
        </w:rPr>
        <w:t xml:space="preserve"> включает в себя переходные положения, которыми, в частности, установлено следующее.</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Реорганизация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w:t>
      </w:r>
      <w:r w:rsidR="00886EDF">
        <w:rPr>
          <w:rFonts w:cs="Times New Roman"/>
          <w:szCs w:val="28"/>
        </w:rPr>
        <w:t xml:space="preserve"> № 217-ФЗ</w:t>
      </w:r>
      <w:r w:rsidRPr="00F53A9E">
        <w:rPr>
          <w:rFonts w:cs="Times New Roman"/>
          <w:szCs w:val="28"/>
        </w:rPr>
        <w:t>, не требуется, за исключением ряда случаев.</w:t>
      </w:r>
    </w:p>
    <w:p w:rsidR="00517A71" w:rsidRPr="00F53A9E" w:rsidRDefault="00517A71" w:rsidP="00F53A9E">
      <w:pPr>
        <w:spacing w:after="0" w:line="240" w:lineRule="auto"/>
        <w:ind w:firstLine="567"/>
        <w:jc w:val="both"/>
        <w:rPr>
          <w:rFonts w:cs="Times New Roman"/>
          <w:szCs w:val="28"/>
        </w:rPr>
      </w:pPr>
      <w:proofErr w:type="gramStart"/>
      <w:r w:rsidRPr="00F53A9E">
        <w:rPr>
          <w:rFonts w:cs="Times New Roman"/>
          <w:szCs w:val="28"/>
        </w:rPr>
        <w:t>Со дня вступления в силу Федерального закона</w:t>
      </w:r>
      <w:r w:rsidR="00886EDF">
        <w:rPr>
          <w:rFonts w:cs="Times New Roman"/>
          <w:szCs w:val="28"/>
        </w:rPr>
        <w:t xml:space="preserve"> № 217-ФЗ</w:t>
      </w:r>
      <w:r w:rsidRPr="00F53A9E">
        <w:rPr>
          <w:rFonts w:cs="Times New Roman"/>
          <w:szCs w:val="28"/>
        </w:rPr>
        <w:t xml:space="preserve"> к созданным ранее садоводческим или дачным некоммерческим партнерствам, а также огородническим некоммерческим партнерствам до приведения их уставов в соответствие с положениями </w:t>
      </w:r>
      <w:r w:rsidR="00886EDF">
        <w:rPr>
          <w:rFonts w:cs="Times New Roman"/>
          <w:szCs w:val="28"/>
        </w:rPr>
        <w:t>данного</w:t>
      </w:r>
      <w:r w:rsidRPr="00F53A9E">
        <w:rPr>
          <w:rFonts w:cs="Times New Roman"/>
          <w:szCs w:val="28"/>
        </w:rPr>
        <w:t xml:space="preserve"> Федерального закона применяются его положения о садоводческих некоммерческих товариществах либо об огороднических некоммерческих товариществах.</w:t>
      </w:r>
      <w:proofErr w:type="gramEnd"/>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 xml:space="preserve">Учредительные документы, а также наименования некоммерческих организаций, созданных гражданами для ведения садоводства, огородничества или дачного хозяйства, подлежат приведению в соответствие с положениями Федерального закона </w:t>
      </w:r>
      <w:r w:rsidR="00886EDF">
        <w:rPr>
          <w:rFonts w:cs="Times New Roman"/>
          <w:szCs w:val="28"/>
        </w:rPr>
        <w:t xml:space="preserve">№ 217-ФЗ </w:t>
      </w:r>
      <w:r w:rsidRPr="00F53A9E">
        <w:rPr>
          <w:rFonts w:cs="Times New Roman"/>
          <w:szCs w:val="28"/>
        </w:rPr>
        <w:t>при первом изменении учредительных документов указанных организаций. Изменение наименований не требует внесения изменений в правоустанавливающие и иные документы, содержащие их прежние наименования. Внесение таких изменений может осуществляться по желанию заинтересованных лиц.</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 xml:space="preserve">Расположенные на садовых земельных участках здания, сведения о которых внесены в Единый государственный реестр недвижимости до дня вступления в силу Федерального закона </w:t>
      </w:r>
      <w:r w:rsidR="00886EDF">
        <w:rPr>
          <w:rFonts w:cs="Times New Roman"/>
          <w:szCs w:val="28"/>
        </w:rPr>
        <w:t>№ 217-ФЗ с назначением «жилое», «жилое строение»</w:t>
      </w:r>
      <w:r w:rsidRPr="00F53A9E">
        <w:rPr>
          <w:rFonts w:cs="Times New Roman"/>
          <w:szCs w:val="28"/>
        </w:rPr>
        <w:t xml:space="preserve">, признаются жилыми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w:t>
      </w:r>
      <w:r w:rsidRPr="00F53A9E">
        <w:rPr>
          <w:rFonts w:cs="Times New Roman"/>
          <w:szCs w:val="28"/>
        </w:rPr>
        <w:lastRenderedPageBreak/>
        <w:t>указанных объектов недвижимости не требуется, но данная замена может осуществляться по желанию их правообладателей.</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 xml:space="preserve">Расположенные на садовых земельных участках здания, сооружения, сведения о которых внесены в Единый государственный реестр недвижимости до дня вступления в силу Федерального закона </w:t>
      </w:r>
      <w:r w:rsidR="00886EDF">
        <w:rPr>
          <w:rFonts w:cs="Times New Roman"/>
          <w:szCs w:val="28"/>
        </w:rPr>
        <w:t xml:space="preserve">№ 217-ФЗ </w:t>
      </w:r>
      <w:r w:rsidR="00886EDF">
        <w:rPr>
          <w:rFonts w:cs="Times New Roman"/>
          <w:szCs w:val="28"/>
        </w:rPr>
        <w:br/>
        <w:t>с назначением «нежилое»</w:t>
      </w:r>
      <w:r w:rsidRPr="00F53A9E">
        <w:rPr>
          <w:rFonts w:cs="Times New Roman"/>
          <w:szCs w:val="28"/>
        </w:rPr>
        <w:t>, сезонного использования, предназначенные для отдыха и временного пребывания людей, не являющиеся хозяйственными постройками и гаражами, признаются садовыми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указанных объектов недвижимости не требуется, но данная замена может осуществляться по желанию их правообладателей.</w:t>
      </w:r>
    </w:p>
    <w:p w:rsidR="00517A71" w:rsidRPr="00F53A9E" w:rsidRDefault="00517A71" w:rsidP="00F53A9E">
      <w:pPr>
        <w:spacing w:after="0" w:line="240" w:lineRule="auto"/>
        <w:ind w:firstLine="567"/>
        <w:jc w:val="both"/>
        <w:rPr>
          <w:rFonts w:cs="Times New Roman"/>
          <w:szCs w:val="28"/>
        </w:rPr>
      </w:pPr>
      <w:proofErr w:type="gramStart"/>
      <w:r w:rsidRPr="00F53A9E">
        <w:rPr>
          <w:rFonts w:cs="Times New Roman"/>
          <w:szCs w:val="28"/>
        </w:rPr>
        <w:t>Федеральный закон</w:t>
      </w:r>
      <w:r w:rsidR="00886EDF">
        <w:rPr>
          <w:rFonts w:cs="Times New Roman"/>
          <w:szCs w:val="28"/>
        </w:rPr>
        <w:t xml:space="preserve"> № 217-ФЗ</w:t>
      </w:r>
      <w:r w:rsidRPr="00F53A9E">
        <w:rPr>
          <w:rFonts w:cs="Times New Roman"/>
          <w:szCs w:val="28"/>
        </w:rPr>
        <w:t xml:space="preserve"> вступает в силу с 1 января 2019 года, за исключением положения, </w:t>
      </w:r>
      <w:r w:rsidR="00886EDF">
        <w:rPr>
          <w:rFonts w:cs="Times New Roman"/>
          <w:szCs w:val="28"/>
        </w:rPr>
        <w:t>внесенного в Федеральный закон «</w:t>
      </w:r>
      <w:r w:rsidRPr="00F53A9E">
        <w:rPr>
          <w:rFonts w:cs="Times New Roman"/>
          <w:szCs w:val="28"/>
        </w:rPr>
        <w:t>О внесении изменени</w:t>
      </w:r>
      <w:r w:rsidR="00886EDF">
        <w:rPr>
          <w:rFonts w:cs="Times New Roman"/>
          <w:szCs w:val="28"/>
        </w:rPr>
        <w:t>й в Закон Российской Федерации «</w:t>
      </w:r>
      <w:r w:rsidRPr="00F53A9E">
        <w:rPr>
          <w:rFonts w:cs="Times New Roman"/>
          <w:szCs w:val="28"/>
        </w:rPr>
        <w:t xml:space="preserve">О </w:t>
      </w:r>
      <w:r w:rsidR="00886EDF">
        <w:rPr>
          <w:rFonts w:cs="Times New Roman"/>
          <w:szCs w:val="28"/>
        </w:rPr>
        <w:t>недрах»</w:t>
      </w:r>
      <w:r w:rsidRPr="00F53A9E">
        <w:rPr>
          <w:rFonts w:cs="Times New Roman"/>
          <w:szCs w:val="28"/>
        </w:rPr>
        <w:t xml:space="preserve"> и отдельные законодате</w:t>
      </w:r>
      <w:r w:rsidR="00886EDF">
        <w:rPr>
          <w:rFonts w:cs="Times New Roman"/>
          <w:szCs w:val="28"/>
        </w:rPr>
        <w:t>льные акты Российской Федерации»</w:t>
      </w:r>
      <w:r w:rsidRPr="00F53A9E">
        <w:rPr>
          <w:rFonts w:cs="Times New Roman"/>
          <w:szCs w:val="28"/>
        </w:rPr>
        <w:t>, вступающего в силу со дня официального опубликования настоящего Федерального закона, которым устанавливается, что некоммерческие организации, созданные гражданами для ведения садоводства, огородничества или дачного хозяйства, вправе осуществлять добычу</w:t>
      </w:r>
      <w:proofErr w:type="gramEnd"/>
      <w:r w:rsidRPr="00F53A9E">
        <w:rPr>
          <w:rFonts w:cs="Times New Roman"/>
          <w:szCs w:val="28"/>
        </w:rPr>
        <w:t xml:space="preserve"> подземных вод для целей хозяйственно-бытового водоснабжения указанных некоммерческих организаций до 1 января 2020 года без получения лицензии на пользование недрами.</w:t>
      </w:r>
    </w:p>
    <w:p w:rsidR="00517A71" w:rsidRPr="00F53A9E" w:rsidRDefault="00517A71" w:rsidP="003319B4">
      <w:pPr>
        <w:spacing w:after="0" w:line="240" w:lineRule="auto"/>
        <w:ind w:firstLine="567"/>
        <w:jc w:val="both"/>
        <w:rPr>
          <w:rFonts w:cs="Times New Roman"/>
          <w:szCs w:val="28"/>
        </w:rPr>
      </w:pPr>
      <w:r w:rsidRPr="00F53A9E">
        <w:rPr>
          <w:rFonts w:cs="Times New Roman"/>
          <w:szCs w:val="28"/>
        </w:rPr>
        <w:t xml:space="preserve">Федеральный закон от 15 апреля 1998 года </w:t>
      </w:r>
      <w:r w:rsidR="00886EDF">
        <w:rPr>
          <w:rFonts w:cs="Times New Roman"/>
          <w:szCs w:val="28"/>
        </w:rPr>
        <w:t>№ 66-ФЗ «</w:t>
      </w:r>
      <w:r w:rsidRPr="00F53A9E">
        <w:rPr>
          <w:rFonts w:cs="Times New Roman"/>
          <w:szCs w:val="28"/>
        </w:rPr>
        <w:t>О садоводческих, огороднических и дачных неко</w:t>
      </w:r>
      <w:r w:rsidR="00886EDF">
        <w:rPr>
          <w:rFonts w:cs="Times New Roman"/>
          <w:szCs w:val="28"/>
        </w:rPr>
        <w:t>ммерческих объединениях граждан»</w:t>
      </w:r>
      <w:r w:rsidRPr="00F53A9E">
        <w:rPr>
          <w:rFonts w:cs="Times New Roman"/>
          <w:szCs w:val="28"/>
        </w:rPr>
        <w:t xml:space="preserve">, </w:t>
      </w:r>
      <w:r w:rsidR="003319B4">
        <w:rPr>
          <w:rFonts w:cs="Times New Roman"/>
          <w:szCs w:val="28"/>
        </w:rPr>
        <w:br/>
      </w:r>
      <w:r w:rsidRPr="00F53A9E">
        <w:rPr>
          <w:rFonts w:cs="Times New Roman"/>
          <w:szCs w:val="28"/>
        </w:rPr>
        <w:t>с внесенными в него изменениями, признается утратившим силу.</w:t>
      </w:r>
    </w:p>
    <w:p w:rsidR="00517A71" w:rsidRPr="00F53A9E" w:rsidRDefault="003319B4" w:rsidP="003319B4">
      <w:pPr>
        <w:spacing w:after="0" w:line="240" w:lineRule="auto"/>
        <w:ind w:firstLine="567"/>
        <w:jc w:val="both"/>
        <w:rPr>
          <w:rFonts w:cs="Times New Roman"/>
          <w:szCs w:val="28"/>
        </w:rPr>
      </w:pPr>
      <w:r>
        <w:rPr>
          <w:rFonts w:cs="Times New Roman"/>
          <w:szCs w:val="28"/>
        </w:rPr>
        <w:t>Согласно Федеральному</w:t>
      </w:r>
      <w:r w:rsidR="00517A71" w:rsidRPr="00F53A9E">
        <w:rPr>
          <w:rFonts w:cs="Times New Roman"/>
          <w:szCs w:val="28"/>
        </w:rPr>
        <w:t xml:space="preserve"> закон</w:t>
      </w:r>
      <w:r>
        <w:rPr>
          <w:rFonts w:cs="Times New Roman"/>
          <w:szCs w:val="28"/>
        </w:rPr>
        <w:t>у от 29.07.2017 №</w:t>
      </w:r>
      <w:r w:rsidR="00517A71" w:rsidRPr="00F53A9E">
        <w:rPr>
          <w:rFonts w:cs="Times New Roman"/>
          <w:szCs w:val="28"/>
        </w:rPr>
        <w:t xml:space="preserve"> 274-ФЗ</w:t>
      </w:r>
      <w:r>
        <w:rPr>
          <w:rFonts w:cs="Times New Roman"/>
          <w:szCs w:val="28"/>
        </w:rPr>
        <w:t xml:space="preserve"> «</w:t>
      </w:r>
      <w:r w:rsidR="00517A71" w:rsidRPr="00F53A9E">
        <w:rPr>
          <w:rFonts w:cs="Times New Roman"/>
          <w:szCs w:val="28"/>
        </w:rPr>
        <w:t>О внесении изменений в статью 24.18 Федерального зак</w:t>
      </w:r>
      <w:r>
        <w:rPr>
          <w:rFonts w:cs="Times New Roman"/>
          <w:szCs w:val="28"/>
        </w:rPr>
        <w:t>она «</w:t>
      </w:r>
      <w:r w:rsidR="00517A71" w:rsidRPr="00F53A9E">
        <w:rPr>
          <w:rFonts w:cs="Times New Roman"/>
          <w:szCs w:val="28"/>
        </w:rPr>
        <w:t>Об оценочной деят</w:t>
      </w:r>
      <w:r>
        <w:rPr>
          <w:rFonts w:cs="Times New Roman"/>
          <w:szCs w:val="28"/>
        </w:rPr>
        <w:t>ельности в Российской Федерации»</w:t>
      </w:r>
      <w:r w:rsidR="00517A71" w:rsidRPr="00F53A9E">
        <w:rPr>
          <w:rFonts w:cs="Times New Roman"/>
          <w:szCs w:val="28"/>
        </w:rPr>
        <w:t xml:space="preserve"> и отдельные законодате</w:t>
      </w:r>
      <w:r>
        <w:rPr>
          <w:rFonts w:cs="Times New Roman"/>
          <w:szCs w:val="28"/>
        </w:rPr>
        <w:t xml:space="preserve">льные акты Российской Федерации» </w:t>
      </w:r>
      <w:r w:rsidRPr="003319B4">
        <w:rPr>
          <w:rFonts w:cs="Times New Roman"/>
          <w:b/>
          <w:szCs w:val="28"/>
        </w:rPr>
        <w:t>о</w:t>
      </w:r>
      <w:r w:rsidR="00517A71" w:rsidRPr="003319B4">
        <w:rPr>
          <w:rFonts w:cs="Times New Roman"/>
          <w:b/>
          <w:szCs w:val="28"/>
        </w:rPr>
        <w:t>рганы местного самоуправления смогут оспорить результаты определения кадастровой стоимости земельного участка, не находящегося в собственности муниципального образования, но расположенного на его территории</w:t>
      </w:r>
      <w:r>
        <w:rPr>
          <w:rFonts w:cs="Times New Roman"/>
          <w:szCs w:val="28"/>
        </w:rPr>
        <w:t>.</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 xml:space="preserve">Установлено, что решение комиссии об определении кадастровой стоимости земельного участка в размере его рыночной стоимости может быть оспорено в суде органом местного самоуправления, органом государственной власти города федерального значения Москвы, Санкт-Петербурга или Севастополя в отношении земельного участка, не </w:t>
      </w:r>
      <w:proofErr w:type="gramStart"/>
      <w:r w:rsidRPr="00F53A9E">
        <w:rPr>
          <w:rFonts w:cs="Times New Roman"/>
          <w:szCs w:val="28"/>
        </w:rPr>
        <w:t>находящегося в собственности муниципального образования либо указанных городов федерального значения, но расположенного на соответствующей территории, в случае, если по заявлению собственника этого земельного участка его кадастровая стоимость была существенно снижена на основании установления рыночной стоимости, что может отразиться на поступлении налоговых доходов в местный бюджет или бюджет города федерального значения Москвы, Санкт-Петербурга или Севастополя.</w:t>
      </w:r>
      <w:proofErr w:type="gramEnd"/>
    </w:p>
    <w:p w:rsidR="00517A71" w:rsidRPr="00F53A9E" w:rsidRDefault="00517A71" w:rsidP="00F53A9E">
      <w:pPr>
        <w:spacing w:after="0" w:line="240" w:lineRule="auto"/>
        <w:ind w:firstLine="567"/>
        <w:jc w:val="both"/>
        <w:rPr>
          <w:rFonts w:cs="Times New Roman"/>
          <w:szCs w:val="28"/>
        </w:rPr>
      </w:pPr>
      <w:r w:rsidRPr="00F53A9E">
        <w:rPr>
          <w:rFonts w:cs="Times New Roman"/>
          <w:szCs w:val="28"/>
        </w:rPr>
        <w:lastRenderedPageBreak/>
        <w:t xml:space="preserve">Внесенные изменения направлены на реализацию Постановления Конституционного Суда РФ от 5 июля 2016 года </w:t>
      </w:r>
      <w:r w:rsidR="003319B4">
        <w:rPr>
          <w:rFonts w:cs="Times New Roman"/>
          <w:szCs w:val="28"/>
        </w:rPr>
        <w:t>№</w:t>
      </w:r>
      <w:r w:rsidRPr="00F53A9E">
        <w:rPr>
          <w:rFonts w:cs="Times New Roman"/>
          <w:szCs w:val="28"/>
        </w:rPr>
        <w:t xml:space="preserve"> 15-П, признавшего законодательные ограничения прав исполнительных органов власти по оспариванию в судебном порядке решения комиссии по рассмотрению споров о результатах определения кадастровой стоимости не соответствующими Конституции Р</w:t>
      </w:r>
      <w:r w:rsidR="003319B4">
        <w:rPr>
          <w:rFonts w:cs="Times New Roman"/>
          <w:szCs w:val="28"/>
        </w:rPr>
        <w:t xml:space="preserve">оссийской </w:t>
      </w:r>
      <w:r w:rsidRPr="00F53A9E">
        <w:rPr>
          <w:rFonts w:cs="Times New Roman"/>
          <w:szCs w:val="28"/>
        </w:rPr>
        <w:t>Ф</w:t>
      </w:r>
      <w:r w:rsidR="003319B4">
        <w:rPr>
          <w:rFonts w:cs="Times New Roman"/>
          <w:szCs w:val="28"/>
        </w:rPr>
        <w:t>едерации</w:t>
      </w:r>
      <w:r w:rsidRPr="00F53A9E">
        <w:rPr>
          <w:rFonts w:cs="Times New Roman"/>
          <w:szCs w:val="28"/>
        </w:rPr>
        <w:t>.</w:t>
      </w:r>
    </w:p>
    <w:p w:rsidR="00F53A9E" w:rsidRPr="00F53A9E" w:rsidRDefault="00F53A9E" w:rsidP="003319B4">
      <w:pPr>
        <w:spacing w:after="0" w:line="240" w:lineRule="auto"/>
        <w:ind w:firstLine="567"/>
        <w:jc w:val="both"/>
        <w:rPr>
          <w:rFonts w:cs="Times New Roman"/>
          <w:szCs w:val="28"/>
        </w:rPr>
      </w:pPr>
      <w:r w:rsidRPr="00F53A9E">
        <w:rPr>
          <w:rFonts w:cs="Times New Roman"/>
          <w:szCs w:val="28"/>
        </w:rPr>
        <w:t>Федеральны</w:t>
      </w:r>
      <w:r w:rsidR="003319B4">
        <w:rPr>
          <w:rFonts w:cs="Times New Roman"/>
          <w:szCs w:val="28"/>
        </w:rPr>
        <w:t>м</w:t>
      </w:r>
      <w:r w:rsidRPr="00F53A9E">
        <w:rPr>
          <w:rFonts w:cs="Times New Roman"/>
          <w:szCs w:val="28"/>
        </w:rPr>
        <w:t xml:space="preserve"> закон</w:t>
      </w:r>
      <w:r w:rsidR="003319B4">
        <w:rPr>
          <w:rFonts w:cs="Times New Roman"/>
          <w:szCs w:val="28"/>
        </w:rPr>
        <w:t>ом</w:t>
      </w:r>
      <w:r w:rsidRPr="00F53A9E">
        <w:rPr>
          <w:rFonts w:cs="Times New Roman"/>
          <w:szCs w:val="28"/>
        </w:rPr>
        <w:t xml:space="preserve"> от 29.07.2017 </w:t>
      </w:r>
      <w:r w:rsidR="003319B4">
        <w:rPr>
          <w:rFonts w:cs="Times New Roman"/>
          <w:szCs w:val="28"/>
        </w:rPr>
        <w:t>№</w:t>
      </w:r>
      <w:r w:rsidRPr="00F53A9E">
        <w:rPr>
          <w:rFonts w:cs="Times New Roman"/>
          <w:szCs w:val="28"/>
        </w:rPr>
        <w:t xml:space="preserve"> 231-ФЗ</w:t>
      </w:r>
      <w:r w:rsidR="003319B4">
        <w:rPr>
          <w:rFonts w:cs="Times New Roman"/>
          <w:szCs w:val="28"/>
        </w:rPr>
        <w:t xml:space="preserve"> «</w:t>
      </w:r>
      <w:r w:rsidRPr="00F53A9E">
        <w:rPr>
          <w:rFonts w:cs="Times New Roman"/>
          <w:szCs w:val="28"/>
        </w:rPr>
        <w:t>О внесении изменения в</w:t>
      </w:r>
      <w:r w:rsidR="003319B4">
        <w:rPr>
          <w:rFonts w:cs="Times New Roman"/>
          <w:szCs w:val="28"/>
        </w:rPr>
        <w:t xml:space="preserve"> статью 93 Федерального закона «</w:t>
      </w:r>
      <w:r w:rsidRPr="00F53A9E">
        <w:rPr>
          <w:rFonts w:cs="Times New Roman"/>
          <w:szCs w:val="28"/>
        </w:rPr>
        <w:t>О контрактной системе в сфере закупок товаров, работ, услуг для обеспечения госуд</w:t>
      </w:r>
      <w:r w:rsidR="003319B4">
        <w:rPr>
          <w:rFonts w:cs="Times New Roman"/>
          <w:szCs w:val="28"/>
        </w:rPr>
        <w:t xml:space="preserve">арственных и муниципальных нужд» </w:t>
      </w:r>
      <w:r w:rsidR="003319B4" w:rsidRPr="003319B4">
        <w:rPr>
          <w:rFonts w:cs="Times New Roman"/>
          <w:b/>
          <w:szCs w:val="28"/>
        </w:rPr>
        <w:t>д</w:t>
      </w:r>
      <w:r w:rsidRPr="003319B4">
        <w:rPr>
          <w:rFonts w:cs="Times New Roman"/>
          <w:b/>
          <w:szCs w:val="28"/>
        </w:rPr>
        <w:t>етским домам разрешили осуществлять закупки у единственного поставщика</w:t>
      </w:r>
      <w:r w:rsidR="003319B4">
        <w:rPr>
          <w:rFonts w:cs="Times New Roman"/>
          <w:szCs w:val="28"/>
        </w:rPr>
        <w:t>.</w:t>
      </w:r>
    </w:p>
    <w:p w:rsidR="00F53A9E" w:rsidRPr="00F53A9E" w:rsidRDefault="00F53A9E" w:rsidP="00F53A9E">
      <w:pPr>
        <w:spacing w:after="0" w:line="240" w:lineRule="auto"/>
        <w:ind w:firstLine="567"/>
        <w:jc w:val="both"/>
        <w:rPr>
          <w:rFonts w:cs="Times New Roman"/>
          <w:szCs w:val="28"/>
        </w:rPr>
      </w:pPr>
      <w:proofErr w:type="gramStart"/>
      <w:r w:rsidRPr="00F53A9E">
        <w:rPr>
          <w:rFonts w:cs="Times New Roman"/>
          <w:szCs w:val="28"/>
        </w:rPr>
        <w:t xml:space="preserve">Указанные организации включены в предусмотренный частью 1 статьи 93 Федерального закона от 05.04.2013 </w:t>
      </w:r>
      <w:r w:rsidR="003319B4">
        <w:rPr>
          <w:rFonts w:cs="Times New Roman"/>
          <w:szCs w:val="28"/>
        </w:rPr>
        <w:t>№ 44-ФЗ «</w:t>
      </w:r>
      <w:r w:rsidRPr="00F53A9E">
        <w:rPr>
          <w:rFonts w:cs="Times New Roman"/>
          <w:szCs w:val="28"/>
        </w:rPr>
        <w:t>О контрактной системе в сфере закупок товаров, работ, услуг для обеспечения госуд</w:t>
      </w:r>
      <w:r w:rsidR="003319B4">
        <w:rPr>
          <w:rFonts w:cs="Times New Roman"/>
          <w:szCs w:val="28"/>
        </w:rPr>
        <w:t>арственных и муниципальных нужд»</w:t>
      </w:r>
      <w:r w:rsidRPr="00F53A9E">
        <w:rPr>
          <w:rFonts w:cs="Times New Roman"/>
          <w:szCs w:val="28"/>
        </w:rPr>
        <w:t xml:space="preserve"> перечень случаев, в которых допускается закупка у единственного поставщика (подрядчика, исполнителя).</w:t>
      </w:r>
      <w:proofErr w:type="gramEnd"/>
    </w:p>
    <w:p w:rsidR="00517A71" w:rsidRPr="00F53A9E" w:rsidRDefault="00F53A9E" w:rsidP="00D34B94">
      <w:pPr>
        <w:spacing w:after="0" w:line="240" w:lineRule="auto"/>
        <w:ind w:firstLine="567"/>
        <w:jc w:val="both"/>
        <w:rPr>
          <w:rFonts w:cs="Times New Roman"/>
          <w:szCs w:val="28"/>
        </w:rPr>
      </w:pPr>
      <w:r w:rsidRPr="00F53A9E">
        <w:rPr>
          <w:rFonts w:cs="Times New Roman"/>
          <w:szCs w:val="28"/>
        </w:rPr>
        <w:t>При этом годовой объем закупок, которые вправе осуществить организация для детей сирот и детей, оставшихся без попечения родителей, у единственного поставщика, не должен превышать пятьдесят процентов совокупного годового объема закупок такой организации и не должен составлять более чем двадцать миллионов рублей.</w:t>
      </w:r>
    </w:p>
    <w:p w:rsidR="00D34B94" w:rsidRPr="00D34B94" w:rsidRDefault="00D34B94" w:rsidP="00D34B94">
      <w:pPr>
        <w:spacing w:after="0" w:line="240" w:lineRule="auto"/>
        <w:ind w:firstLine="567"/>
        <w:jc w:val="both"/>
        <w:rPr>
          <w:rFonts w:cs="Times New Roman"/>
          <w:b/>
          <w:szCs w:val="28"/>
        </w:rPr>
      </w:pPr>
      <w:r>
        <w:rPr>
          <w:rFonts w:cs="Times New Roman"/>
          <w:szCs w:val="28"/>
        </w:rPr>
        <w:t>Согласно Федеральному</w:t>
      </w:r>
      <w:r w:rsidRPr="00D34B94">
        <w:rPr>
          <w:rFonts w:cs="Times New Roman"/>
          <w:szCs w:val="28"/>
        </w:rPr>
        <w:t xml:space="preserve"> закон</w:t>
      </w:r>
      <w:r>
        <w:rPr>
          <w:rFonts w:cs="Times New Roman"/>
          <w:szCs w:val="28"/>
        </w:rPr>
        <w:t>у</w:t>
      </w:r>
      <w:r w:rsidRPr="00D34B94">
        <w:rPr>
          <w:rFonts w:cs="Times New Roman"/>
          <w:szCs w:val="28"/>
        </w:rPr>
        <w:t xml:space="preserve"> от 29.07.2017 </w:t>
      </w:r>
      <w:r>
        <w:rPr>
          <w:rFonts w:cs="Times New Roman"/>
          <w:szCs w:val="28"/>
        </w:rPr>
        <w:t>№</w:t>
      </w:r>
      <w:r w:rsidRPr="00D34B94">
        <w:rPr>
          <w:rFonts w:cs="Times New Roman"/>
          <w:szCs w:val="28"/>
        </w:rPr>
        <w:t xml:space="preserve"> 256-ФЗ</w:t>
      </w:r>
      <w:r>
        <w:rPr>
          <w:rFonts w:cs="Times New Roman"/>
          <w:szCs w:val="28"/>
        </w:rPr>
        <w:t xml:space="preserve"> «</w:t>
      </w:r>
      <w:r w:rsidRPr="00D34B94">
        <w:rPr>
          <w:rFonts w:cs="Times New Roman"/>
          <w:szCs w:val="28"/>
        </w:rPr>
        <w:t>О внесении изменений в статью 350 Трудово</w:t>
      </w:r>
      <w:r>
        <w:rPr>
          <w:rFonts w:cs="Times New Roman"/>
          <w:szCs w:val="28"/>
        </w:rPr>
        <w:t xml:space="preserve">го кодекса Российской Федерации» </w:t>
      </w:r>
      <w:r>
        <w:rPr>
          <w:rFonts w:cs="Times New Roman"/>
          <w:szCs w:val="28"/>
        </w:rPr>
        <w:br/>
      </w:r>
      <w:r w:rsidRPr="00D34B94">
        <w:rPr>
          <w:rFonts w:cs="Times New Roman"/>
          <w:b/>
          <w:szCs w:val="28"/>
        </w:rPr>
        <w:t>с 1 октября 2017 года установлено возрастное ограничение на занятие руководящих должностей в отдельных медицинских организациях.</w:t>
      </w:r>
    </w:p>
    <w:p w:rsidR="00D34B94" w:rsidRPr="00D34B94" w:rsidRDefault="00D34B94" w:rsidP="00D34B94">
      <w:pPr>
        <w:spacing w:after="0" w:line="240" w:lineRule="auto"/>
        <w:ind w:firstLine="567"/>
        <w:jc w:val="both"/>
        <w:rPr>
          <w:rFonts w:cs="Times New Roman"/>
          <w:szCs w:val="28"/>
        </w:rPr>
      </w:pPr>
      <w:r w:rsidRPr="00D34B94">
        <w:rPr>
          <w:rFonts w:cs="Times New Roman"/>
          <w:szCs w:val="28"/>
        </w:rPr>
        <w:t>Речь идет о должностях руководителей и их заместителей в медицинских организациях,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w:t>
      </w:r>
    </w:p>
    <w:p w:rsidR="00D34B94" w:rsidRPr="00D34B94" w:rsidRDefault="00D34B94" w:rsidP="00D34B94">
      <w:pPr>
        <w:spacing w:after="0" w:line="240" w:lineRule="auto"/>
        <w:ind w:firstLine="567"/>
        <w:jc w:val="both"/>
        <w:rPr>
          <w:rFonts w:cs="Times New Roman"/>
          <w:szCs w:val="28"/>
        </w:rPr>
      </w:pPr>
      <w:r w:rsidRPr="00D34B94">
        <w:rPr>
          <w:rFonts w:cs="Times New Roman"/>
          <w:szCs w:val="28"/>
        </w:rPr>
        <w:t>Эти должности теперь будут замещаться только лицами в возрасте не старше 65 лет независимо от срока действия трудовых договоров. Лица, занимающие указанные должности и достигшие возраста 65 лет, переводятся с их письменного согласия на иные должности, соответствующие их квалификации.</w:t>
      </w:r>
    </w:p>
    <w:p w:rsidR="00D34B94" w:rsidRPr="00D34B94" w:rsidRDefault="00D34B94" w:rsidP="00D34B94">
      <w:pPr>
        <w:spacing w:after="0" w:line="240" w:lineRule="auto"/>
        <w:ind w:firstLine="567"/>
        <w:jc w:val="both"/>
        <w:rPr>
          <w:rFonts w:cs="Times New Roman"/>
          <w:szCs w:val="28"/>
        </w:rPr>
      </w:pPr>
      <w:r w:rsidRPr="00D34B94">
        <w:rPr>
          <w:rFonts w:cs="Times New Roman"/>
          <w:szCs w:val="28"/>
        </w:rPr>
        <w:t>Предусмотрен порядок продления учредителем и руководителем медицинской организации срока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70 лет.</w:t>
      </w:r>
    </w:p>
    <w:p w:rsidR="00D34B94" w:rsidRPr="00D34B94" w:rsidRDefault="00D34B94" w:rsidP="00D34B94">
      <w:pPr>
        <w:spacing w:after="0" w:line="240" w:lineRule="auto"/>
        <w:ind w:firstLine="567"/>
        <w:jc w:val="both"/>
        <w:rPr>
          <w:rFonts w:cs="Times New Roman"/>
          <w:szCs w:val="28"/>
        </w:rPr>
      </w:pPr>
      <w:proofErr w:type="gramStart"/>
      <w:r w:rsidRPr="00D34B94">
        <w:rPr>
          <w:rFonts w:cs="Times New Roman"/>
          <w:szCs w:val="28"/>
        </w:rPr>
        <w:t xml:space="preserve">Трудовые договоры, заключенные с руководителями, заместителями руководителей медицинских организаций, подведомственных федеральным </w:t>
      </w:r>
      <w:r w:rsidRPr="00D34B94">
        <w:rPr>
          <w:rFonts w:cs="Times New Roman"/>
          <w:szCs w:val="28"/>
        </w:rPr>
        <w:lastRenderedPageBreak/>
        <w:t xml:space="preserve">органам исполнительной власти, органам исполнительной власти субъектов Российской Федерации или органам местного самоуправления, руководителями филиалов медицинских организаций, подведомственных федеральным органам исполнительной власти, которые достигли возраста 65 лет на день вступления в силу </w:t>
      </w:r>
      <w:r>
        <w:rPr>
          <w:rFonts w:cs="Times New Roman"/>
          <w:szCs w:val="28"/>
        </w:rPr>
        <w:t xml:space="preserve">данного </w:t>
      </w:r>
      <w:r w:rsidRPr="00D34B94">
        <w:rPr>
          <w:rFonts w:cs="Times New Roman"/>
          <w:szCs w:val="28"/>
        </w:rPr>
        <w:t>Федерального закона или достигнут возраста 65 лет в течение трех лет со дня вступления в силу</w:t>
      </w:r>
      <w:proofErr w:type="gramEnd"/>
      <w:r w:rsidRPr="00D34B94">
        <w:rPr>
          <w:rFonts w:cs="Times New Roman"/>
          <w:szCs w:val="28"/>
        </w:rPr>
        <w:t xml:space="preserve"> </w:t>
      </w:r>
      <w:r w:rsidR="000867F1">
        <w:rPr>
          <w:rFonts w:cs="Times New Roman"/>
          <w:szCs w:val="28"/>
        </w:rPr>
        <w:t xml:space="preserve">указанного </w:t>
      </w:r>
      <w:r w:rsidRPr="00D34B94">
        <w:rPr>
          <w:rFonts w:cs="Times New Roman"/>
          <w:szCs w:val="28"/>
        </w:rPr>
        <w:t xml:space="preserve">Федерального закона, сохраняют действие до истечения сроков, предусмотренных этими трудовыми договорами, но не более трех лет со дня вступления в силу </w:t>
      </w:r>
      <w:r w:rsidR="000867F1">
        <w:rPr>
          <w:rFonts w:cs="Times New Roman"/>
          <w:szCs w:val="28"/>
        </w:rPr>
        <w:t xml:space="preserve">данного </w:t>
      </w:r>
      <w:r w:rsidRPr="00D34B94">
        <w:rPr>
          <w:rFonts w:cs="Times New Roman"/>
          <w:szCs w:val="28"/>
        </w:rPr>
        <w:t>Федерального закона.</w:t>
      </w:r>
    </w:p>
    <w:p w:rsidR="00D34B94" w:rsidRPr="00D34B94" w:rsidRDefault="00D34B94" w:rsidP="00D34B94">
      <w:pPr>
        <w:spacing w:after="0" w:line="240" w:lineRule="auto"/>
        <w:ind w:firstLine="567"/>
        <w:jc w:val="both"/>
        <w:rPr>
          <w:rFonts w:cs="Times New Roman"/>
          <w:szCs w:val="28"/>
        </w:rPr>
      </w:pPr>
      <w:r>
        <w:rPr>
          <w:rFonts w:cs="Times New Roman"/>
          <w:szCs w:val="28"/>
        </w:rPr>
        <w:t>Федеральным</w:t>
      </w:r>
      <w:r w:rsidRPr="00D34B94">
        <w:rPr>
          <w:rFonts w:cs="Times New Roman"/>
          <w:szCs w:val="28"/>
        </w:rPr>
        <w:t xml:space="preserve"> закон</w:t>
      </w:r>
      <w:r>
        <w:rPr>
          <w:rFonts w:cs="Times New Roman"/>
          <w:szCs w:val="28"/>
        </w:rPr>
        <w:t>ом</w:t>
      </w:r>
      <w:r w:rsidRPr="00D34B94">
        <w:rPr>
          <w:rFonts w:cs="Times New Roman"/>
          <w:szCs w:val="28"/>
        </w:rPr>
        <w:t xml:space="preserve"> от 29.07.2017 </w:t>
      </w:r>
      <w:r>
        <w:rPr>
          <w:rFonts w:cs="Times New Roman"/>
          <w:szCs w:val="28"/>
        </w:rPr>
        <w:t>№</w:t>
      </w:r>
      <w:r w:rsidRPr="00D34B94">
        <w:rPr>
          <w:rFonts w:cs="Times New Roman"/>
          <w:szCs w:val="28"/>
        </w:rPr>
        <w:t xml:space="preserve"> 236-ФЗ</w:t>
      </w:r>
      <w:r>
        <w:rPr>
          <w:rFonts w:cs="Times New Roman"/>
          <w:szCs w:val="28"/>
        </w:rPr>
        <w:t xml:space="preserve"> «</w:t>
      </w:r>
      <w:r w:rsidRPr="00D34B94">
        <w:rPr>
          <w:rFonts w:cs="Times New Roman"/>
          <w:szCs w:val="28"/>
        </w:rPr>
        <w: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w:t>
      </w:r>
      <w:r>
        <w:rPr>
          <w:rFonts w:cs="Times New Roman"/>
          <w:szCs w:val="28"/>
        </w:rPr>
        <w:t xml:space="preserve">венных и муниципальных платежах» </w:t>
      </w:r>
      <w:r w:rsidRPr="00D34B94">
        <w:rPr>
          <w:rFonts w:cs="Times New Roman"/>
          <w:b/>
          <w:szCs w:val="28"/>
        </w:rPr>
        <w:t>установлены сроки направления информации в Государственную информационную систему о государственных и муниципальных платежах</w:t>
      </w:r>
      <w:r>
        <w:rPr>
          <w:rFonts w:cs="Times New Roman"/>
          <w:szCs w:val="28"/>
        </w:rPr>
        <w:t>.</w:t>
      </w:r>
    </w:p>
    <w:p w:rsidR="00D34B94" w:rsidRPr="00D34B94" w:rsidRDefault="00D34B94" w:rsidP="00D34B94">
      <w:pPr>
        <w:spacing w:after="0" w:line="240" w:lineRule="auto"/>
        <w:ind w:firstLine="567"/>
        <w:jc w:val="both"/>
        <w:rPr>
          <w:rFonts w:cs="Times New Roman"/>
          <w:szCs w:val="28"/>
        </w:rPr>
      </w:pPr>
      <w:r w:rsidRPr="00D34B94">
        <w:rPr>
          <w:rFonts w:cs="Times New Roman"/>
          <w:szCs w:val="28"/>
        </w:rPr>
        <w:t xml:space="preserve">Согласно </w:t>
      </w:r>
      <w:r>
        <w:rPr>
          <w:rFonts w:cs="Times New Roman"/>
          <w:szCs w:val="28"/>
        </w:rPr>
        <w:t>данному Федеральному закону</w:t>
      </w:r>
      <w:r w:rsidRPr="00D34B94">
        <w:rPr>
          <w:rFonts w:cs="Times New Roman"/>
          <w:szCs w:val="28"/>
        </w:rPr>
        <w:t xml:space="preserve"> организации, через которые вносятся платежи в бюджетную систему, обязаны направлять информацию об уплате таких платежей в Государственную информационную систему (при достаточности денежных сре</w:t>
      </w:r>
      <w:proofErr w:type="gramStart"/>
      <w:r w:rsidRPr="00D34B94">
        <w:rPr>
          <w:rFonts w:cs="Times New Roman"/>
          <w:szCs w:val="28"/>
        </w:rPr>
        <w:t>дств дл</w:t>
      </w:r>
      <w:proofErr w:type="gramEnd"/>
      <w:r w:rsidRPr="00D34B94">
        <w:rPr>
          <w:rFonts w:cs="Times New Roman"/>
          <w:szCs w:val="28"/>
        </w:rPr>
        <w:t>я исполнения распоряжения) в следующие сроки:</w:t>
      </w:r>
    </w:p>
    <w:p w:rsidR="00D34B94" w:rsidRPr="00D34B94" w:rsidRDefault="00D34B94" w:rsidP="00D34B94">
      <w:pPr>
        <w:spacing w:after="0" w:line="240" w:lineRule="auto"/>
        <w:ind w:firstLine="567"/>
        <w:jc w:val="both"/>
        <w:rPr>
          <w:rFonts w:cs="Times New Roman"/>
          <w:szCs w:val="28"/>
        </w:rPr>
      </w:pPr>
      <w:r w:rsidRPr="00D34B94">
        <w:rPr>
          <w:rFonts w:cs="Times New Roman"/>
          <w:szCs w:val="28"/>
        </w:rPr>
        <w:t>не позднее дня приема к исполнению соответствующего распоряжения;</w:t>
      </w:r>
    </w:p>
    <w:p w:rsidR="00D34B94" w:rsidRPr="00D34B94" w:rsidRDefault="00D34B94" w:rsidP="00D34B94">
      <w:pPr>
        <w:spacing w:after="0" w:line="240" w:lineRule="auto"/>
        <w:ind w:firstLine="567"/>
        <w:jc w:val="both"/>
        <w:rPr>
          <w:rFonts w:cs="Times New Roman"/>
          <w:szCs w:val="28"/>
        </w:rPr>
      </w:pPr>
      <w:r w:rsidRPr="00D34B94">
        <w:rPr>
          <w:rFonts w:cs="Times New Roman"/>
          <w:szCs w:val="28"/>
        </w:rPr>
        <w:t>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w:t>
      </w:r>
    </w:p>
    <w:p w:rsidR="00D34B94" w:rsidRPr="00D34B94" w:rsidRDefault="00D34B94" w:rsidP="00D34B94">
      <w:pPr>
        <w:spacing w:after="0" w:line="240" w:lineRule="auto"/>
        <w:ind w:firstLine="567"/>
        <w:jc w:val="both"/>
        <w:rPr>
          <w:rFonts w:cs="Times New Roman"/>
          <w:szCs w:val="28"/>
        </w:rPr>
      </w:pPr>
      <w:r w:rsidRPr="00D34B94">
        <w:rPr>
          <w:rFonts w:cs="Times New Roman"/>
          <w:szCs w:val="28"/>
        </w:rPr>
        <w:t>Государственные и муниципальные учреждения обязаны направлять информацию в Государственную информационную систему незамедлительно не позднее дня осуществления начисления суммы за предоставляемые услуги, а при ее начислении после 21 часа по местному времени - не позднее дня, следующего за днем начисления.</w:t>
      </w:r>
    </w:p>
    <w:p w:rsidR="00D34B94" w:rsidRDefault="00D34B94" w:rsidP="00D34B94">
      <w:pPr>
        <w:spacing w:after="0" w:line="240" w:lineRule="auto"/>
        <w:ind w:firstLine="567"/>
        <w:jc w:val="both"/>
        <w:rPr>
          <w:rFonts w:cs="Times New Roman"/>
          <w:szCs w:val="28"/>
        </w:rPr>
      </w:pPr>
      <w:r w:rsidRPr="00D34B94">
        <w:rPr>
          <w:rFonts w:cs="Times New Roman"/>
          <w:szCs w:val="28"/>
        </w:rPr>
        <w:t>Также, в частности, со дня возбуждения исполнительного производства информация, необходимая для взыскания задолженности по исполнительному документу, направляется Федеральной службой судебных приставов в Государственную информационную систему в порядке и сроки, предусмотренные для государственных и муниципальных учреждений.</w:t>
      </w:r>
    </w:p>
    <w:p w:rsidR="00517A71" w:rsidRPr="00F53A9E" w:rsidRDefault="00D34B94" w:rsidP="00D34B94">
      <w:pPr>
        <w:spacing w:after="0" w:line="240" w:lineRule="auto"/>
        <w:ind w:firstLine="567"/>
        <w:jc w:val="both"/>
        <w:rPr>
          <w:rFonts w:cs="Times New Roman"/>
          <w:szCs w:val="28"/>
        </w:rPr>
      </w:pPr>
      <w:r>
        <w:rPr>
          <w:rFonts w:cs="Times New Roman"/>
          <w:szCs w:val="28"/>
        </w:rPr>
        <w:t>Федеральным</w:t>
      </w:r>
      <w:r w:rsidR="00517A71" w:rsidRPr="00F53A9E">
        <w:rPr>
          <w:rFonts w:cs="Times New Roman"/>
          <w:szCs w:val="28"/>
        </w:rPr>
        <w:t xml:space="preserve"> закон</w:t>
      </w:r>
      <w:r>
        <w:rPr>
          <w:rFonts w:cs="Times New Roman"/>
          <w:szCs w:val="28"/>
        </w:rPr>
        <w:t>ом от 29.07.2017 №</w:t>
      </w:r>
      <w:r w:rsidR="00517A71" w:rsidRPr="00F53A9E">
        <w:rPr>
          <w:rFonts w:cs="Times New Roman"/>
          <w:szCs w:val="28"/>
        </w:rPr>
        <w:t xml:space="preserve"> 257-ФЗ</w:t>
      </w:r>
      <w:r>
        <w:rPr>
          <w:rFonts w:cs="Times New Roman"/>
          <w:szCs w:val="28"/>
        </w:rPr>
        <w:t xml:space="preserve"> «</w:t>
      </w:r>
      <w:r w:rsidR="00517A71" w:rsidRPr="00F53A9E">
        <w:rPr>
          <w:rFonts w:cs="Times New Roman"/>
          <w:szCs w:val="28"/>
        </w:rPr>
        <w:t>О внесении изменений в Жилищный кодекс Рос</w:t>
      </w:r>
      <w:r>
        <w:rPr>
          <w:rFonts w:cs="Times New Roman"/>
          <w:szCs w:val="28"/>
        </w:rPr>
        <w:t xml:space="preserve">сийской Федерации» </w:t>
      </w:r>
      <w:r w:rsidRPr="00D34B94">
        <w:rPr>
          <w:rFonts w:cs="Times New Roman"/>
          <w:b/>
          <w:szCs w:val="28"/>
        </w:rPr>
        <w:t>у</w:t>
      </w:r>
      <w:r w:rsidR="00517A71" w:rsidRPr="00D34B94">
        <w:rPr>
          <w:rFonts w:cs="Times New Roman"/>
          <w:b/>
          <w:szCs w:val="28"/>
        </w:rPr>
        <w:t>становлен порядок уплаты взносов на капитальный ремонт собственниками нежилых помещений в многоквартирном доме</w:t>
      </w:r>
      <w:r>
        <w:rPr>
          <w:rFonts w:cs="Times New Roman"/>
          <w:szCs w:val="28"/>
        </w:rPr>
        <w:t>.</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 xml:space="preserve">Согласно </w:t>
      </w:r>
      <w:r w:rsidR="00D34B94">
        <w:rPr>
          <w:rFonts w:cs="Times New Roman"/>
          <w:szCs w:val="28"/>
        </w:rPr>
        <w:t xml:space="preserve">данному </w:t>
      </w:r>
      <w:r w:rsidRPr="00F53A9E">
        <w:rPr>
          <w:rFonts w:cs="Times New Roman"/>
          <w:szCs w:val="28"/>
        </w:rPr>
        <w:t>Федеральному закону, собственники нежилых помещений в многоквартирном доме вправе вносить плату за капитальный ремонт однократно за предстоящий календарный год, либо ежемесячно равными долями в течение календарного года в сроки, установленные для внесения платы за жилое помещение и коммунальные услуги.</w:t>
      </w:r>
    </w:p>
    <w:p w:rsidR="00517A71" w:rsidRPr="00F53A9E" w:rsidRDefault="00517A71" w:rsidP="00D34B94">
      <w:pPr>
        <w:spacing w:after="0" w:line="240" w:lineRule="auto"/>
        <w:ind w:firstLine="567"/>
        <w:jc w:val="both"/>
        <w:rPr>
          <w:rFonts w:cs="Times New Roman"/>
          <w:szCs w:val="28"/>
        </w:rPr>
      </w:pPr>
      <w:proofErr w:type="gramStart"/>
      <w:r w:rsidRPr="00F53A9E">
        <w:rPr>
          <w:rFonts w:cs="Times New Roman"/>
          <w:szCs w:val="28"/>
        </w:rPr>
        <w:lastRenderedPageBreak/>
        <w:t>Устанавливается, что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за исключением такой обязанности, не исполненной Р</w:t>
      </w:r>
      <w:r w:rsidR="00D34B94">
        <w:rPr>
          <w:rFonts w:cs="Times New Roman"/>
          <w:szCs w:val="28"/>
        </w:rPr>
        <w:t xml:space="preserve">оссийской </w:t>
      </w:r>
      <w:r w:rsidRPr="00F53A9E">
        <w:rPr>
          <w:rFonts w:cs="Times New Roman"/>
          <w:szCs w:val="28"/>
        </w:rPr>
        <w:t>Ф</w:t>
      </w:r>
      <w:r w:rsidR="00D34B94">
        <w:rPr>
          <w:rFonts w:cs="Times New Roman"/>
          <w:szCs w:val="28"/>
        </w:rPr>
        <w:t>едерацией</w:t>
      </w:r>
      <w:r w:rsidRPr="00F53A9E">
        <w:rPr>
          <w:rFonts w:cs="Times New Roman"/>
          <w:szCs w:val="28"/>
        </w:rPr>
        <w:t>, субъектом Р</w:t>
      </w:r>
      <w:r w:rsidR="00D34B94">
        <w:rPr>
          <w:rFonts w:cs="Times New Roman"/>
          <w:szCs w:val="28"/>
        </w:rPr>
        <w:t xml:space="preserve">оссийской </w:t>
      </w:r>
      <w:r w:rsidRPr="00F53A9E">
        <w:rPr>
          <w:rFonts w:cs="Times New Roman"/>
          <w:szCs w:val="28"/>
        </w:rPr>
        <w:t>Ф</w:t>
      </w:r>
      <w:r w:rsidR="00D34B94">
        <w:rPr>
          <w:rFonts w:cs="Times New Roman"/>
          <w:szCs w:val="28"/>
        </w:rPr>
        <w:t>едерации</w:t>
      </w:r>
      <w:r w:rsidRPr="00F53A9E">
        <w:rPr>
          <w:rFonts w:cs="Times New Roman"/>
          <w:szCs w:val="28"/>
        </w:rPr>
        <w:t xml:space="preserve"> или муниципальным образованием, являющимся предыдущим собственником помещения в многоквартирном доме (данное положение распространяется на правоотношения, возникшие с 1 января 2013 года).</w:t>
      </w:r>
      <w:proofErr w:type="gramEnd"/>
    </w:p>
    <w:p w:rsidR="00517A71" w:rsidRPr="00F53A9E" w:rsidRDefault="00D34B94" w:rsidP="00D34B94">
      <w:pPr>
        <w:spacing w:after="0" w:line="240" w:lineRule="auto"/>
        <w:ind w:firstLine="567"/>
        <w:jc w:val="both"/>
        <w:rPr>
          <w:rFonts w:cs="Times New Roman"/>
          <w:szCs w:val="28"/>
        </w:rPr>
      </w:pPr>
      <w:r>
        <w:rPr>
          <w:rFonts w:cs="Times New Roman"/>
          <w:szCs w:val="28"/>
        </w:rPr>
        <w:t>Федеральным</w:t>
      </w:r>
      <w:r w:rsidR="00517A71" w:rsidRPr="00F53A9E">
        <w:rPr>
          <w:rFonts w:cs="Times New Roman"/>
          <w:szCs w:val="28"/>
        </w:rPr>
        <w:t xml:space="preserve"> закон</w:t>
      </w:r>
      <w:r>
        <w:rPr>
          <w:rFonts w:cs="Times New Roman"/>
          <w:szCs w:val="28"/>
        </w:rPr>
        <w:t>ом от 29.07.2017 №</w:t>
      </w:r>
      <w:r w:rsidR="00517A71" w:rsidRPr="00F53A9E">
        <w:rPr>
          <w:rFonts w:cs="Times New Roman"/>
          <w:szCs w:val="28"/>
        </w:rPr>
        <w:t xml:space="preserve"> 258-ФЗ</w:t>
      </w:r>
      <w:r>
        <w:rPr>
          <w:rFonts w:cs="Times New Roman"/>
          <w:szCs w:val="28"/>
        </w:rPr>
        <w:t xml:space="preserve"> «</w:t>
      </w:r>
      <w:r w:rsidR="00517A71" w:rsidRPr="00F53A9E">
        <w:rPr>
          <w:rFonts w:cs="Times New Roman"/>
          <w:szCs w:val="28"/>
        </w:rPr>
        <w:t>О внесении изменений в статьи 154 и 156 Жилищного кодекса Российской Федерации и</w:t>
      </w:r>
      <w:r>
        <w:rPr>
          <w:rFonts w:cs="Times New Roman"/>
          <w:szCs w:val="28"/>
        </w:rPr>
        <w:t xml:space="preserve"> статью 12 Федерального закона «</w:t>
      </w:r>
      <w:r w:rsidR="00517A71" w:rsidRPr="00F53A9E">
        <w:rPr>
          <w:rFonts w:cs="Times New Roman"/>
          <w:szCs w:val="28"/>
        </w:rPr>
        <w:t>О внесении изменений в Жилищный кодекс Российской Федерации и отдельные законодате</w:t>
      </w:r>
      <w:r>
        <w:rPr>
          <w:rFonts w:cs="Times New Roman"/>
          <w:szCs w:val="28"/>
        </w:rPr>
        <w:t xml:space="preserve">льные акты Российской Федерации» </w:t>
      </w:r>
      <w:r w:rsidRPr="00D34B94">
        <w:rPr>
          <w:rFonts w:cs="Times New Roman"/>
          <w:b/>
          <w:szCs w:val="28"/>
        </w:rPr>
        <w:t>с</w:t>
      </w:r>
      <w:r w:rsidR="00517A71" w:rsidRPr="00D34B94">
        <w:rPr>
          <w:rFonts w:cs="Times New Roman"/>
          <w:b/>
          <w:szCs w:val="28"/>
        </w:rPr>
        <w:t>корректирован механизм определения размера платы за ресурсы, потребляемые при содержании общего имущества многоквартирного дома</w:t>
      </w:r>
      <w:r>
        <w:rPr>
          <w:rFonts w:cs="Times New Roman"/>
          <w:szCs w:val="28"/>
        </w:rPr>
        <w:t>.</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Устанавливается, что расходы граждан на оплату коммунальных ресурсов определяются исходя из норматива потребления соответствующего вида коммунального ресурса, за исключением случаев оснащения дома автоматизированной информационно-измерительной системой учета потребления коммунальных ресурсов при наличии возможности одномоментного снятия показаний.</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В отношении многоквартирных домов, оснащенных коллективными (общедомовыми) приборами учета коммунальных ресурсов, предусмотрена процедура проведения перерасчета понесенных расходов на оплату коммунальных ресурсов, исходя из показаний прибора учета в порядке, установленном Правительством Р</w:t>
      </w:r>
      <w:r w:rsidR="00D34B94">
        <w:rPr>
          <w:rFonts w:cs="Times New Roman"/>
          <w:szCs w:val="28"/>
        </w:rPr>
        <w:t xml:space="preserve">оссийской </w:t>
      </w:r>
      <w:r w:rsidRPr="00F53A9E">
        <w:rPr>
          <w:rFonts w:cs="Times New Roman"/>
          <w:szCs w:val="28"/>
        </w:rPr>
        <w:t>Ф</w:t>
      </w:r>
      <w:r w:rsidR="00D34B94">
        <w:rPr>
          <w:rFonts w:cs="Times New Roman"/>
          <w:szCs w:val="28"/>
        </w:rPr>
        <w:t>едерации</w:t>
      </w:r>
      <w:r w:rsidRPr="00F53A9E">
        <w:rPr>
          <w:rFonts w:cs="Times New Roman"/>
          <w:szCs w:val="28"/>
        </w:rPr>
        <w:t xml:space="preserve">. </w:t>
      </w:r>
      <w:proofErr w:type="gramStart"/>
      <w:r w:rsidRPr="00F53A9E">
        <w:rPr>
          <w:rFonts w:cs="Times New Roman"/>
          <w:szCs w:val="28"/>
        </w:rPr>
        <w:t>Также, при принятии собственниками помещений в многоквартирном доме соответствующего решения, размер расходов на оплату коммунальных ресурсов может определяться исходя из среднемесячного объема их потребления с последующим проведением перерасчета</w:t>
      </w:r>
      <w:proofErr w:type="gramEnd"/>
      <w:r w:rsidRPr="00F53A9E">
        <w:rPr>
          <w:rFonts w:cs="Times New Roman"/>
          <w:szCs w:val="28"/>
        </w:rPr>
        <w:t xml:space="preserve"> на основании показаний коллективного (общедомового) прибора учета, либо исходя из объема потребления коммунальных ресурсов, определенных на основании показаний коллективного (общедомового) прибора учета.</w:t>
      </w:r>
    </w:p>
    <w:p w:rsidR="00517A71" w:rsidRPr="00F53A9E" w:rsidRDefault="00517A71" w:rsidP="00F53A9E">
      <w:pPr>
        <w:spacing w:after="0" w:line="240" w:lineRule="auto"/>
        <w:ind w:firstLine="567"/>
        <w:jc w:val="both"/>
        <w:rPr>
          <w:rFonts w:cs="Times New Roman"/>
          <w:szCs w:val="28"/>
        </w:rPr>
      </w:pPr>
      <w:proofErr w:type="gramStart"/>
      <w:r w:rsidRPr="00F53A9E">
        <w:rPr>
          <w:rFonts w:cs="Times New Roman"/>
          <w:szCs w:val="2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w:t>
      </w:r>
      <w:proofErr w:type="gramEnd"/>
      <w:r w:rsidRPr="00F53A9E">
        <w:rPr>
          <w:rFonts w:cs="Times New Roman"/>
          <w:szCs w:val="28"/>
        </w:rPr>
        <w:t xml:space="preserve"> </w:t>
      </w:r>
      <w:r w:rsidR="00D34B94" w:rsidRPr="00D34B94">
        <w:rPr>
          <w:rFonts w:cs="Times New Roman"/>
          <w:szCs w:val="28"/>
        </w:rPr>
        <w:t>Российской Федерации</w:t>
      </w:r>
      <w:r w:rsidRPr="00F53A9E">
        <w:rPr>
          <w:rFonts w:cs="Times New Roman"/>
          <w:szCs w:val="28"/>
        </w:rPr>
        <w:t xml:space="preserve"> в порядке, установленном Правительством </w:t>
      </w:r>
      <w:r w:rsidR="00D34B94" w:rsidRPr="00D34B94">
        <w:rPr>
          <w:rFonts w:cs="Times New Roman"/>
          <w:szCs w:val="28"/>
        </w:rPr>
        <w:t>Российской Федерации</w:t>
      </w:r>
      <w:r w:rsidRPr="00F53A9E">
        <w:rPr>
          <w:rFonts w:cs="Times New Roman"/>
          <w:szCs w:val="28"/>
        </w:rPr>
        <w:t xml:space="preserve">, по тарифам, установленным органами государственной власти субъектов </w:t>
      </w:r>
      <w:r w:rsidR="00D34B94" w:rsidRPr="00D34B94">
        <w:rPr>
          <w:rFonts w:cs="Times New Roman"/>
          <w:szCs w:val="28"/>
        </w:rPr>
        <w:t>Российской Федерации</w:t>
      </w:r>
      <w:r w:rsidRPr="00F53A9E">
        <w:rPr>
          <w:rFonts w:cs="Times New Roman"/>
          <w:szCs w:val="28"/>
        </w:rPr>
        <w:t>.</w:t>
      </w:r>
    </w:p>
    <w:p w:rsidR="00517A71" w:rsidRPr="00F53A9E" w:rsidRDefault="00517A71" w:rsidP="000867F1">
      <w:pPr>
        <w:spacing w:after="0" w:line="240" w:lineRule="auto"/>
        <w:ind w:firstLine="567"/>
        <w:jc w:val="both"/>
        <w:rPr>
          <w:rFonts w:cs="Times New Roman"/>
          <w:szCs w:val="28"/>
        </w:rPr>
      </w:pPr>
      <w:proofErr w:type="gramStart"/>
      <w:r w:rsidRPr="00F53A9E">
        <w:rPr>
          <w:rFonts w:cs="Times New Roman"/>
          <w:szCs w:val="28"/>
        </w:rPr>
        <w:lastRenderedPageBreak/>
        <w:t>Установлено, кроме того, что в случае изменения размера платы за содержание жилого помещения при изменении размера расходов граждан и организаций в составе платы за содержание жилого помещения в многоквартирном доме на оплату холодной воды, горячей воды, электрической энергии, потребляемых при использовании и содержании общего имущества в многоквартирном доме, отведения сточных вод в целях содержания общего имущества в многоквартирном доме в</w:t>
      </w:r>
      <w:proofErr w:type="gramEnd"/>
      <w:r w:rsidRPr="00F53A9E">
        <w:rPr>
          <w:rFonts w:cs="Times New Roman"/>
          <w:szCs w:val="28"/>
        </w:rPr>
        <w:t xml:space="preserve"> </w:t>
      </w:r>
      <w:proofErr w:type="gramStart"/>
      <w:r w:rsidRPr="00F53A9E">
        <w:rPr>
          <w:rFonts w:cs="Times New Roman"/>
          <w:szCs w:val="28"/>
        </w:rPr>
        <w:t xml:space="preserve">связи с установлением или изменением тарифов на такие коммунальные ресурсы, установленных органами государственной власти субъектов </w:t>
      </w:r>
      <w:r w:rsidR="00D34B94" w:rsidRPr="00D34B94">
        <w:rPr>
          <w:rFonts w:cs="Times New Roman"/>
          <w:szCs w:val="28"/>
        </w:rPr>
        <w:t>Российской Федерации</w:t>
      </w:r>
      <w:r w:rsidRPr="00F53A9E">
        <w:rPr>
          <w:rFonts w:cs="Times New Roman"/>
          <w:szCs w:val="28"/>
        </w:rPr>
        <w:t>, и (или) установлением или изменением норматива потребления холодной воды, горячей воды, электрической энергии, потребляемых при использовании и содержании общего имущества в многоквартирном доме, норматива отведения сточных вод в целях содержания общего имущества в многоквартирном доме.</w:t>
      </w:r>
      <w:proofErr w:type="gramEnd"/>
    </w:p>
    <w:p w:rsidR="00517A71" w:rsidRPr="000867F1" w:rsidRDefault="00517A71" w:rsidP="000867F1">
      <w:pPr>
        <w:spacing w:after="0" w:line="240" w:lineRule="auto"/>
        <w:ind w:firstLine="567"/>
        <w:jc w:val="both"/>
        <w:rPr>
          <w:rFonts w:cs="Times New Roman"/>
          <w:b/>
          <w:szCs w:val="28"/>
        </w:rPr>
      </w:pPr>
      <w:r w:rsidRPr="000867F1">
        <w:rPr>
          <w:rFonts w:cs="Times New Roman"/>
          <w:b/>
          <w:szCs w:val="28"/>
        </w:rPr>
        <w:t xml:space="preserve">Федеральный закон от 29.07.2017 </w:t>
      </w:r>
      <w:r w:rsidR="000867F1" w:rsidRPr="000867F1">
        <w:rPr>
          <w:rFonts w:cs="Times New Roman"/>
          <w:b/>
          <w:szCs w:val="28"/>
        </w:rPr>
        <w:t xml:space="preserve">№ </w:t>
      </w:r>
      <w:r w:rsidRPr="000867F1">
        <w:rPr>
          <w:rFonts w:cs="Times New Roman"/>
          <w:b/>
          <w:szCs w:val="28"/>
        </w:rPr>
        <w:t>273-ФЗ</w:t>
      </w:r>
      <w:r w:rsidR="000867F1" w:rsidRPr="000867F1">
        <w:rPr>
          <w:rFonts w:cs="Times New Roman"/>
          <w:b/>
          <w:szCs w:val="28"/>
        </w:rPr>
        <w:t xml:space="preserve"> «</w:t>
      </w:r>
      <w:r w:rsidRPr="000867F1">
        <w:rPr>
          <w:rFonts w:cs="Times New Roman"/>
          <w:b/>
          <w:szCs w:val="28"/>
        </w:rPr>
        <w:t>О внесении изменений в отдельные законодательные акты Российск</w:t>
      </w:r>
      <w:r w:rsidR="000867F1" w:rsidRPr="000867F1">
        <w:rPr>
          <w:rFonts w:cs="Times New Roman"/>
          <w:b/>
          <w:szCs w:val="28"/>
        </w:rPr>
        <w:t>ой Федерации» направлен</w:t>
      </w:r>
      <w:r w:rsidRPr="000867F1">
        <w:rPr>
          <w:rFonts w:cs="Times New Roman"/>
          <w:b/>
          <w:szCs w:val="28"/>
        </w:rPr>
        <w:t xml:space="preserve"> на повышение платежной дисциплины при оплате коммунальных услуг</w:t>
      </w:r>
      <w:r w:rsidR="000867F1" w:rsidRPr="000867F1">
        <w:rPr>
          <w:rFonts w:cs="Times New Roman"/>
          <w:b/>
          <w:szCs w:val="28"/>
        </w:rPr>
        <w:t>.</w:t>
      </w:r>
      <w:r w:rsidR="000867F1">
        <w:rPr>
          <w:rFonts w:cs="Times New Roman"/>
          <w:b/>
          <w:szCs w:val="28"/>
        </w:rPr>
        <w:t xml:space="preserve"> </w:t>
      </w:r>
      <w:r w:rsidRPr="00F53A9E">
        <w:rPr>
          <w:rFonts w:cs="Times New Roman"/>
          <w:szCs w:val="28"/>
        </w:rPr>
        <w:t>Вводится обязанность по уплате пеней за несвоевременную оплату тепловой энергии (воды) для организаций, приобретающих ее в целях продажи конечным потребителям или другим теплоснабжающим (</w:t>
      </w:r>
      <w:proofErr w:type="spellStart"/>
      <w:r w:rsidRPr="00F53A9E">
        <w:rPr>
          <w:rFonts w:cs="Times New Roman"/>
          <w:szCs w:val="28"/>
        </w:rPr>
        <w:t>водоснабжающим</w:t>
      </w:r>
      <w:proofErr w:type="spellEnd"/>
      <w:r w:rsidRPr="00F53A9E">
        <w:rPr>
          <w:rFonts w:cs="Times New Roman"/>
          <w:szCs w:val="28"/>
        </w:rPr>
        <w:t>) организациям, размере, равном размеру пеней, предусмотренных для организаций, осуществляющих управление многоквартирными домами.</w:t>
      </w:r>
    </w:p>
    <w:p w:rsidR="00517A71" w:rsidRPr="00F53A9E" w:rsidRDefault="000867F1" w:rsidP="00F53A9E">
      <w:pPr>
        <w:spacing w:after="0" w:line="240" w:lineRule="auto"/>
        <w:ind w:firstLine="567"/>
        <w:jc w:val="both"/>
        <w:rPr>
          <w:rFonts w:cs="Times New Roman"/>
          <w:szCs w:val="28"/>
        </w:rPr>
      </w:pPr>
      <w:r>
        <w:rPr>
          <w:rFonts w:cs="Times New Roman"/>
          <w:szCs w:val="28"/>
        </w:rPr>
        <w:t xml:space="preserve">Данный </w:t>
      </w:r>
      <w:r w:rsidR="00517A71" w:rsidRPr="00F53A9E">
        <w:rPr>
          <w:rFonts w:cs="Times New Roman"/>
          <w:szCs w:val="28"/>
        </w:rPr>
        <w:t>Федеральный закон также устанавливает обязанность уплаты пеней потребителем или покупателем электрической энергии, несвоевременно или не полностью оплатившим электрическую энергию производителю электрической энергии (мощности) на розничном рынке. В настоящее время пени уплачиваются за неуплату или просрочку платежа только гарантирующему поставщику.</w:t>
      </w:r>
    </w:p>
    <w:p w:rsidR="00517A71" w:rsidRPr="00F53A9E" w:rsidRDefault="00517A71" w:rsidP="002A01D6">
      <w:pPr>
        <w:spacing w:after="0" w:line="240" w:lineRule="auto"/>
        <w:ind w:firstLine="567"/>
        <w:jc w:val="both"/>
        <w:rPr>
          <w:rFonts w:cs="Times New Roman"/>
          <w:szCs w:val="28"/>
        </w:rPr>
      </w:pPr>
      <w:r w:rsidRPr="00F53A9E">
        <w:rPr>
          <w:rFonts w:cs="Times New Roman"/>
          <w:szCs w:val="28"/>
        </w:rPr>
        <w:t xml:space="preserve">Указанный механизм начисления пеней </w:t>
      </w:r>
      <w:proofErr w:type="gramStart"/>
      <w:r w:rsidRPr="00F53A9E">
        <w:rPr>
          <w:rFonts w:cs="Times New Roman"/>
          <w:szCs w:val="28"/>
        </w:rPr>
        <w:t>распространяется</w:t>
      </w:r>
      <w:proofErr w:type="gramEnd"/>
      <w:r w:rsidRPr="00F53A9E">
        <w:rPr>
          <w:rFonts w:cs="Times New Roman"/>
          <w:szCs w:val="28"/>
        </w:rPr>
        <w:t xml:space="preserve"> в том числе на договоры, заключенные до дня вступления </w:t>
      </w:r>
      <w:r w:rsidR="000867F1">
        <w:rPr>
          <w:rFonts w:cs="Times New Roman"/>
          <w:szCs w:val="28"/>
        </w:rPr>
        <w:t xml:space="preserve">вышеназванного </w:t>
      </w:r>
      <w:r w:rsidRPr="00F53A9E">
        <w:rPr>
          <w:rFonts w:cs="Times New Roman"/>
          <w:szCs w:val="28"/>
        </w:rPr>
        <w:t>Федерального закона в силу.</w:t>
      </w:r>
    </w:p>
    <w:p w:rsidR="00517A71" w:rsidRPr="00F53A9E" w:rsidRDefault="002A01D6" w:rsidP="002A01D6">
      <w:pPr>
        <w:spacing w:after="0" w:line="240" w:lineRule="auto"/>
        <w:ind w:firstLine="567"/>
        <w:jc w:val="both"/>
        <w:rPr>
          <w:rFonts w:cs="Times New Roman"/>
          <w:szCs w:val="28"/>
        </w:rPr>
      </w:pPr>
      <w:r>
        <w:rPr>
          <w:rFonts w:cs="Times New Roman"/>
          <w:szCs w:val="28"/>
        </w:rPr>
        <w:t>Федеральным</w:t>
      </w:r>
      <w:r w:rsidR="00517A71" w:rsidRPr="00F53A9E">
        <w:rPr>
          <w:rFonts w:cs="Times New Roman"/>
          <w:szCs w:val="28"/>
        </w:rPr>
        <w:t xml:space="preserve"> закон</w:t>
      </w:r>
      <w:r>
        <w:rPr>
          <w:rFonts w:cs="Times New Roman"/>
          <w:szCs w:val="28"/>
        </w:rPr>
        <w:t>ом</w:t>
      </w:r>
      <w:r w:rsidR="00517A71" w:rsidRPr="00F53A9E">
        <w:rPr>
          <w:rFonts w:cs="Times New Roman"/>
          <w:szCs w:val="28"/>
        </w:rPr>
        <w:t xml:space="preserve"> от 29.07.2017 </w:t>
      </w:r>
      <w:r>
        <w:rPr>
          <w:rFonts w:cs="Times New Roman"/>
          <w:szCs w:val="28"/>
        </w:rPr>
        <w:t>№</w:t>
      </w:r>
      <w:r w:rsidR="00517A71" w:rsidRPr="00F53A9E">
        <w:rPr>
          <w:rFonts w:cs="Times New Roman"/>
          <w:szCs w:val="28"/>
        </w:rPr>
        <w:t xml:space="preserve"> 279-ФЗ</w:t>
      </w:r>
      <w:r>
        <w:rPr>
          <w:rFonts w:cs="Times New Roman"/>
          <w:szCs w:val="28"/>
        </w:rPr>
        <w:t xml:space="preserve"> «</w:t>
      </w:r>
      <w:r w:rsidR="00517A71" w:rsidRPr="00F53A9E">
        <w:rPr>
          <w:rFonts w:cs="Times New Roman"/>
          <w:szCs w:val="28"/>
        </w:rPr>
        <w:t>О внесении</w:t>
      </w:r>
      <w:r>
        <w:rPr>
          <w:rFonts w:cs="Times New Roman"/>
          <w:szCs w:val="28"/>
        </w:rPr>
        <w:t xml:space="preserve"> изменений в Федеральный закон «</w:t>
      </w:r>
      <w:r w:rsidR="00517A71" w:rsidRPr="00F53A9E">
        <w:rPr>
          <w:rFonts w:cs="Times New Roman"/>
          <w:szCs w:val="28"/>
        </w:rPr>
        <w:t>О теплоснабже</w:t>
      </w:r>
      <w:r>
        <w:rPr>
          <w:rFonts w:cs="Times New Roman"/>
          <w:szCs w:val="28"/>
        </w:rPr>
        <w:t>нии»</w:t>
      </w:r>
      <w:r w:rsidR="00517A71" w:rsidRPr="00F53A9E">
        <w:rPr>
          <w:rFonts w:cs="Times New Roman"/>
          <w:szCs w:val="28"/>
        </w:rPr>
        <w:t xml:space="preserve"> и отдельные законодательные акты Российской Федерации по вопросам совершенствования системы о</w:t>
      </w:r>
      <w:r>
        <w:rPr>
          <w:rFonts w:cs="Times New Roman"/>
          <w:szCs w:val="28"/>
        </w:rPr>
        <w:t xml:space="preserve">тношений в сфере теплоснабжения» </w:t>
      </w:r>
      <w:r w:rsidRPr="002A01D6">
        <w:rPr>
          <w:rFonts w:cs="Times New Roman"/>
          <w:b/>
          <w:szCs w:val="28"/>
        </w:rPr>
        <w:t>с</w:t>
      </w:r>
      <w:r w:rsidR="00517A71" w:rsidRPr="002A01D6">
        <w:rPr>
          <w:rFonts w:cs="Times New Roman"/>
          <w:b/>
          <w:szCs w:val="28"/>
        </w:rPr>
        <w:t>корректирован механизм государственного регулирования тарифов в сфере теплоснабжения</w:t>
      </w:r>
      <w:r>
        <w:rPr>
          <w:rFonts w:cs="Times New Roman"/>
          <w:szCs w:val="28"/>
        </w:rPr>
        <w:t>.</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 xml:space="preserve">Федеральным законом предусматривается определение в </w:t>
      </w:r>
      <w:r w:rsidR="002A01D6" w:rsidRPr="002A01D6">
        <w:rPr>
          <w:rFonts w:cs="Times New Roman"/>
          <w:szCs w:val="28"/>
        </w:rPr>
        <w:t>Российской Федерации</w:t>
      </w:r>
      <w:r w:rsidRPr="00F53A9E">
        <w:rPr>
          <w:rFonts w:cs="Times New Roman"/>
          <w:szCs w:val="28"/>
        </w:rPr>
        <w:t xml:space="preserve"> ценовых зон теплоснабжения, в которых государственное регулирование осуществляется путем установления только предельных уровней цен на тепловую энергию для конечного потребителя.</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Такая предельная цена определяется ценой поставки тепловой энергии, осуществляемой альтернат</w:t>
      </w:r>
      <w:r w:rsidR="002A01D6">
        <w:rPr>
          <w:rFonts w:cs="Times New Roman"/>
          <w:szCs w:val="28"/>
        </w:rPr>
        <w:t>ивным, замещающим поставщиком («альтернативной котельной»</w:t>
      </w:r>
      <w:r w:rsidRPr="00F53A9E">
        <w:rPr>
          <w:rFonts w:cs="Times New Roman"/>
          <w:szCs w:val="28"/>
        </w:rPr>
        <w:t>). При этом предельный уровень цен, устанавливаемый впервые, может быть</w:t>
      </w:r>
      <w:r w:rsidR="002A01D6">
        <w:rPr>
          <w:rFonts w:cs="Times New Roman"/>
          <w:szCs w:val="28"/>
        </w:rPr>
        <w:t xml:space="preserve"> утвержден на уровне ниже цены </w:t>
      </w:r>
      <w:r w:rsidR="002A01D6">
        <w:rPr>
          <w:rFonts w:cs="Times New Roman"/>
          <w:szCs w:val="28"/>
        </w:rPr>
        <w:lastRenderedPageBreak/>
        <w:t>«альтернативной котельной»</w:t>
      </w:r>
      <w:r w:rsidRPr="00F53A9E">
        <w:rPr>
          <w:rFonts w:cs="Times New Roman"/>
          <w:szCs w:val="28"/>
        </w:rPr>
        <w:t>. В таком случае осуществляется поэтапное доведение ц</w:t>
      </w:r>
      <w:r w:rsidR="002A01D6">
        <w:rPr>
          <w:rFonts w:cs="Times New Roman"/>
          <w:szCs w:val="28"/>
        </w:rPr>
        <w:t>ены тепловой энергии до уровня «альтернативной котельной»</w:t>
      </w:r>
      <w:r w:rsidRPr="00F53A9E">
        <w:rPr>
          <w:rFonts w:cs="Times New Roman"/>
          <w:szCs w:val="28"/>
        </w:rPr>
        <w:t xml:space="preserve"> в соответствии с графиком, утвержденным высшим должностным лицом субъекта </w:t>
      </w:r>
      <w:r w:rsidR="002A01D6" w:rsidRPr="002A01D6">
        <w:rPr>
          <w:rFonts w:cs="Times New Roman"/>
          <w:szCs w:val="28"/>
        </w:rPr>
        <w:t>Российской Федерации</w:t>
      </w:r>
      <w:r w:rsidRPr="00F53A9E">
        <w:rPr>
          <w:rFonts w:cs="Times New Roman"/>
          <w:szCs w:val="28"/>
        </w:rPr>
        <w:t xml:space="preserve">, на срок не более 5 лет, а в случаях, установленных Правительством </w:t>
      </w:r>
      <w:r w:rsidR="002A01D6" w:rsidRPr="002A01D6">
        <w:rPr>
          <w:rFonts w:cs="Times New Roman"/>
          <w:szCs w:val="28"/>
        </w:rPr>
        <w:t>Российской Федерации</w:t>
      </w:r>
      <w:r w:rsidRPr="00F53A9E">
        <w:rPr>
          <w:rFonts w:cs="Times New Roman"/>
          <w:szCs w:val="28"/>
        </w:rPr>
        <w:t>, - не более 10 лет.</w:t>
      </w:r>
    </w:p>
    <w:p w:rsidR="00517A71" w:rsidRPr="00F53A9E" w:rsidRDefault="002A01D6" w:rsidP="00F53A9E">
      <w:pPr>
        <w:spacing w:after="0" w:line="240" w:lineRule="auto"/>
        <w:ind w:firstLine="567"/>
        <w:jc w:val="both"/>
        <w:rPr>
          <w:rFonts w:cs="Times New Roman"/>
          <w:szCs w:val="28"/>
        </w:rPr>
      </w:pPr>
      <w:r>
        <w:rPr>
          <w:rFonts w:cs="Times New Roman"/>
          <w:szCs w:val="28"/>
        </w:rPr>
        <w:t xml:space="preserve">Данный </w:t>
      </w:r>
      <w:r w:rsidR="00517A71" w:rsidRPr="00F53A9E">
        <w:rPr>
          <w:rFonts w:cs="Times New Roman"/>
          <w:szCs w:val="28"/>
        </w:rPr>
        <w:t xml:space="preserve">Федеральный закон наделяет Правительство </w:t>
      </w:r>
      <w:r w:rsidRPr="002A01D6">
        <w:rPr>
          <w:rFonts w:cs="Times New Roman"/>
          <w:szCs w:val="28"/>
        </w:rPr>
        <w:t>Российской Федерации</w:t>
      </w:r>
      <w:r w:rsidR="00517A71" w:rsidRPr="00F53A9E">
        <w:rPr>
          <w:rFonts w:cs="Times New Roman"/>
          <w:szCs w:val="28"/>
        </w:rPr>
        <w:t xml:space="preserve"> новыми полномочиями, в том числе: утверждения правил определения в ценовых зонах теплоснабжения предельного уровня цены на тепловую энергию (мощность); утверждения правил недискриминационного доступа к услугам по передаче тепловой энергии, теплоносителя; принятия решения об отнесении поселения, городского округа к ценовой зоне теплоснабжения. Определяются условия и сроки принятия Правительством </w:t>
      </w:r>
      <w:r w:rsidRPr="002A01D6">
        <w:rPr>
          <w:rFonts w:cs="Times New Roman"/>
          <w:szCs w:val="28"/>
        </w:rPr>
        <w:t>Российской Федерации</w:t>
      </w:r>
      <w:r w:rsidR="00517A71" w:rsidRPr="00F53A9E">
        <w:rPr>
          <w:rFonts w:cs="Times New Roman"/>
          <w:szCs w:val="28"/>
        </w:rPr>
        <w:t xml:space="preserve"> решения об отнесении поселения, городского округа к ценовой зоне теплоснабжения.</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 xml:space="preserve">Также </w:t>
      </w:r>
      <w:r w:rsidRPr="00F96189">
        <w:rPr>
          <w:rFonts w:cs="Times New Roman"/>
          <w:szCs w:val="28"/>
          <w:u w:val="single"/>
        </w:rPr>
        <w:t>уточняются полномочия органов местного самоуправления городских поселений, городских округов по организации теплоснабжения на соответствующих территориях</w:t>
      </w:r>
      <w:r w:rsidRPr="00F53A9E">
        <w:rPr>
          <w:rFonts w:cs="Times New Roman"/>
          <w:szCs w:val="28"/>
        </w:rPr>
        <w:t xml:space="preserve">. Органы исполнительной власти субъектов </w:t>
      </w:r>
      <w:r w:rsidR="002A01D6" w:rsidRPr="002A01D6">
        <w:rPr>
          <w:rFonts w:cs="Times New Roman"/>
          <w:szCs w:val="28"/>
        </w:rPr>
        <w:t>Российской Федерации</w:t>
      </w:r>
      <w:r w:rsidRPr="00F53A9E">
        <w:rPr>
          <w:rFonts w:cs="Times New Roman"/>
          <w:szCs w:val="28"/>
        </w:rPr>
        <w:t xml:space="preserve"> в области государственного регулирования цен (тарифов) наделяются полномочиями по утверждению предельных уровней цен на тепловую энергию (мощность).</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Корректируется правовое положение единой теплоснабжающей организации (ЕТО). Она наделяется полномочиями по разработке и направлению на утверждение в уполномоченные органы схемы теплоснабжения; управлению загрузкой тепловых мощностей; согласованию вывода из эксплуатации источников тепловой энергии и тепловых сетей в ремон</w:t>
      </w:r>
      <w:r w:rsidR="002A01D6">
        <w:rPr>
          <w:rFonts w:cs="Times New Roman"/>
          <w:szCs w:val="28"/>
        </w:rPr>
        <w:t>т и из эксплуатации, выступает «единым окном»</w:t>
      </w:r>
      <w:r w:rsidRPr="00F53A9E">
        <w:rPr>
          <w:rFonts w:cs="Times New Roman"/>
          <w:szCs w:val="28"/>
        </w:rPr>
        <w:t xml:space="preserve"> для потребителей, в том числе по вопросам подключения к системе теплоснабжения.</w:t>
      </w:r>
    </w:p>
    <w:p w:rsidR="00517A71" w:rsidRPr="00F53A9E" w:rsidRDefault="00517A71" w:rsidP="00F53A9E">
      <w:pPr>
        <w:spacing w:after="0" w:line="240" w:lineRule="auto"/>
        <w:ind w:firstLine="567"/>
        <w:jc w:val="both"/>
        <w:rPr>
          <w:rFonts w:cs="Times New Roman"/>
          <w:szCs w:val="28"/>
        </w:rPr>
      </w:pPr>
      <w:proofErr w:type="gramStart"/>
      <w:r w:rsidRPr="00F53A9E">
        <w:rPr>
          <w:rFonts w:cs="Times New Roman"/>
          <w:szCs w:val="28"/>
        </w:rPr>
        <w:t>Контроль за</w:t>
      </w:r>
      <w:proofErr w:type="gramEnd"/>
      <w:r w:rsidRPr="00F53A9E">
        <w:rPr>
          <w:rFonts w:cs="Times New Roman"/>
          <w:szCs w:val="28"/>
        </w:rPr>
        <w:t xml:space="preserve"> деятельностью ЕТО осуществляется в рамках нового вида муниципального контроля - контроля за выполнением ЕТО инвестиционных мероприятий, определенных для нее в схеме теплоснабжения, необходимых для развития, повышения надежности и энергетической эффективности систем теплоснабжения. Кроме того, вводится обязательное заключение между ЕТО и органом местного самоуправления соглашения о реализации схемы теплоснабжения.</w:t>
      </w:r>
    </w:p>
    <w:p w:rsidR="00517A71" w:rsidRPr="002A01D6" w:rsidRDefault="002A01D6" w:rsidP="002A01D6">
      <w:pPr>
        <w:spacing w:after="0" w:line="240" w:lineRule="auto"/>
        <w:ind w:firstLine="567"/>
        <w:jc w:val="both"/>
        <w:rPr>
          <w:rFonts w:cs="Times New Roman"/>
          <w:b/>
          <w:szCs w:val="28"/>
        </w:rPr>
      </w:pPr>
      <w:r>
        <w:rPr>
          <w:rFonts w:cs="Times New Roman"/>
          <w:szCs w:val="28"/>
        </w:rPr>
        <w:t>В соответствии с Федеральным</w:t>
      </w:r>
      <w:r w:rsidR="00517A71" w:rsidRPr="00F53A9E">
        <w:rPr>
          <w:rFonts w:cs="Times New Roman"/>
          <w:szCs w:val="28"/>
        </w:rPr>
        <w:t xml:space="preserve"> закон</w:t>
      </w:r>
      <w:r>
        <w:rPr>
          <w:rFonts w:cs="Times New Roman"/>
          <w:szCs w:val="28"/>
        </w:rPr>
        <w:t>ом</w:t>
      </w:r>
      <w:r w:rsidR="00517A71" w:rsidRPr="00F53A9E">
        <w:rPr>
          <w:rFonts w:cs="Times New Roman"/>
          <w:szCs w:val="28"/>
        </w:rPr>
        <w:t xml:space="preserve"> от 29.07.2017 </w:t>
      </w:r>
      <w:r>
        <w:rPr>
          <w:rFonts w:cs="Times New Roman"/>
          <w:szCs w:val="28"/>
        </w:rPr>
        <w:t>№</w:t>
      </w:r>
      <w:r w:rsidR="00517A71" w:rsidRPr="00F53A9E">
        <w:rPr>
          <w:rFonts w:cs="Times New Roman"/>
          <w:szCs w:val="28"/>
        </w:rPr>
        <w:t xml:space="preserve"> 261-ФЗ</w:t>
      </w:r>
      <w:r>
        <w:rPr>
          <w:rFonts w:cs="Times New Roman"/>
          <w:szCs w:val="28"/>
        </w:rPr>
        <w:t xml:space="preserve"> </w:t>
      </w:r>
      <w:r>
        <w:rPr>
          <w:rFonts w:cs="Times New Roman"/>
          <w:szCs w:val="28"/>
        </w:rPr>
        <w:br/>
        <w:t>«</w:t>
      </w:r>
      <w:r w:rsidR="00517A71" w:rsidRPr="00F53A9E">
        <w:rPr>
          <w:rFonts w:cs="Times New Roman"/>
          <w:szCs w:val="28"/>
        </w:rPr>
        <w:t>О внесении изменений в статьи 60 и 67.1 Водно</w:t>
      </w:r>
      <w:r>
        <w:rPr>
          <w:rFonts w:cs="Times New Roman"/>
          <w:szCs w:val="28"/>
        </w:rPr>
        <w:t xml:space="preserve">го кодекса Российской Федерации» </w:t>
      </w:r>
      <w:r w:rsidRPr="002A01D6">
        <w:rPr>
          <w:rFonts w:cs="Times New Roman"/>
          <w:b/>
          <w:szCs w:val="28"/>
        </w:rPr>
        <w:t>в</w:t>
      </w:r>
      <w:r w:rsidR="00517A71" w:rsidRPr="002A01D6">
        <w:rPr>
          <w:rFonts w:cs="Times New Roman"/>
          <w:b/>
          <w:szCs w:val="28"/>
        </w:rPr>
        <w:t xml:space="preserve"> Водном кодексе </w:t>
      </w:r>
      <w:r w:rsidRPr="002A01D6">
        <w:rPr>
          <w:rFonts w:cs="Times New Roman"/>
          <w:b/>
          <w:szCs w:val="28"/>
        </w:rPr>
        <w:t>Российской Федерации</w:t>
      </w:r>
      <w:r w:rsidR="00517A71" w:rsidRPr="002A01D6">
        <w:rPr>
          <w:rFonts w:cs="Times New Roman"/>
          <w:b/>
          <w:szCs w:val="28"/>
        </w:rPr>
        <w:t xml:space="preserve"> закреплены положения о мерах по обеспечению инженерной защиты территорий и объектов от затопления, разрушения берегов водных объектов и другого негативного воздействия вод</w:t>
      </w:r>
      <w:r>
        <w:rPr>
          <w:rFonts w:cs="Times New Roman"/>
          <w:b/>
          <w:szCs w:val="28"/>
        </w:rPr>
        <w:t>.</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Определено, что меры по предотвращению негативного воздействия вод и ликвидации его последствий включают в себя:</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 xml:space="preserve">- </w:t>
      </w:r>
      <w:proofErr w:type="spellStart"/>
      <w:r w:rsidRPr="00F53A9E">
        <w:rPr>
          <w:rFonts w:cs="Times New Roman"/>
          <w:szCs w:val="28"/>
        </w:rPr>
        <w:t>предпаводковое</w:t>
      </w:r>
      <w:proofErr w:type="spellEnd"/>
      <w:r w:rsidRPr="00F53A9E">
        <w:rPr>
          <w:rFonts w:cs="Times New Roman"/>
          <w:szCs w:val="28"/>
        </w:rPr>
        <w:t xml:space="preserve"> и послепаводковое обследование </w:t>
      </w:r>
      <w:proofErr w:type="spellStart"/>
      <w:r w:rsidRPr="00F53A9E">
        <w:rPr>
          <w:rFonts w:cs="Times New Roman"/>
          <w:szCs w:val="28"/>
        </w:rPr>
        <w:t>паводкоопасных</w:t>
      </w:r>
      <w:proofErr w:type="spellEnd"/>
      <w:r w:rsidRPr="00F53A9E">
        <w:rPr>
          <w:rFonts w:cs="Times New Roman"/>
          <w:szCs w:val="28"/>
        </w:rPr>
        <w:t xml:space="preserve"> территорий и водных объектов;</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lastRenderedPageBreak/>
        <w:t>- ледокольные, ледорезные и иные работы по ослаблению прочности льда и ликвидации ледовых заторов;</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 xml:space="preserve">- </w:t>
      </w:r>
      <w:proofErr w:type="spellStart"/>
      <w:r w:rsidRPr="00F53A9E">
        <w:rPr>
          <w:rFonts w:cs="Times New Roman"/>
          <w:szCs w:val="28"/>
        </w:rPr>
        <w:t>противопаводковые</w:t>
      </w:r>
      <w:proofErr w:type="spellEnd"/>
      <w:r w:rsidRPr="00F53A9E">
        <w:rPr>
          <w:rFonts w:cs="Times New Roman"/>
          <w:szCs w:val="28"/>
        </w:rPr>
        <w:t xml:space="preserve"> мероприятия, в том числе мероприятия по увеличению пропускной способности русел рек, их дноуглублению и спрямлению, расчистке водоемов, </w:t>
      </w:r>
      <w:proofErr w:type="spellStart"/>
      <w:r w:rsidRPr="00F53A9E">
        <w:rPr>
          <w:rFonts w:cs="Times New Roman"/>
          <w:szCs w:val="28"/>
        </w:rPr>
        <w:t>уполаживанию</w:t>
      </w:r>
      <w:proofErr w:type="spellEnd"/>
      <w:r w:rsidRPr="00F53A9E">
        <w:rPr>
          <w:rFonts w:cs="Times New Roman"/>
          <w:szCs w:val="28"/>
        </w:rPr>
        <w:t xml:space="preserve"> берегов водных объектов, их биогенному закреплению, укреплению берегов песчано-гравийной и каменной </w:t>
      </w:r>
      <w:proofErr w:type="spellStart"/>
      <w:r w:rsidRPr="00F53A9E">
        <w:rPr>
          <w:rFonts w:cs="Times New Roman"/>
          <w:szCs w:val="28"/>
        </w:rPr>
        <w:t>наброской</w:t>
      </w:r>
      <w:proofErr w:type="spellEnd"/>
      <w:r w:rsidRPr="00F53A9E">
        <w:rPr>
          <w:rFonts w:cs="Times New Roman"/>
          <w:szCs w:val="28"/>
        </w:rPr>
        <w:t>.</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законодательством и гражданским законодательством.</w:t>
      </w:r>
    </w:p>
    <w:p w:rsidR="00517A71" w:rsidRPr="00F53A9E" w:rsidRDefault="00517A71" w:rsidP="00F53A9E">
      <w:pPr>
        <w:spacing w:after="0" w:line="240" w:lineRule="auto"/>
        <w:ind w:firstLine="567"/>
        <w:jc w:val="both"/>
        <w:rPr>
          <w:rFonts w:cs="Times New Roman"/>
          <w:szCs w:val="28"/>
        </w:rPr>
      </w:pPr>
      <w:r w:rsidRPr="00F53A9E">
        <w:rPr>
          <w:rFonts w:cs="Times New Roman"/>
          <w:szCs w:val="28"/>
        </w:rPr>
        <w:t xml:space="preserve">Установлено, что </w:t>
      </w:r>
      <w:r w:rsidRPr="00F96189">
        <w:rPr>
          <w:rFonts w:cs="Times New Roman"/>
          <w:szCs w:val="28"/>
          <w:u w:val="single"/>
        </w:rPr>
        <w:t>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региональной и муниципальной собственности осуществляются исполнительными органами государственной власти или органами местного самоуправления в пределах их полномочий</w:t>
      </w:r>
      <w:r w:rsidRPr="00F53A9E">
        <w:rPr>
          <w:rFonts w:cs="Times New Roman"/>
          <w:szCs w:val="28"/>
        </w:rPr>
        <w:t>.</w:t>
      </w:r>
    </w:p>
    <w:p w:rsidR="00610E15" w:rsidRPr="00C80841" w:rsidRDefault="00610E15" w:rsidP="00C80841">
      <w:pPr>
        <w:spacing w:after="0" w:line="240" w:lineRule="auto"/>
        <w:jc w:val="both"/>
        <w:rPr>
          <w:rFonts w:cs="Times New Roman"/>
          <w:szCs w:val="28"/>
        </w:rPr>
      </w:pPr>
    </w:p>
    <w:p w:rsidR="00610E15" w:rsidRPr="00C80841" w:rsidRDefault="00C80841" w:rsidP="00C80841">
      <w:pPr>
        <w:spacing w:after="0" w:line="240" w:lineRule="auto"/>
        <w:ind w:firstLine="540"/>
        <w:jc w:val="both"/>
        <w:rPr>
          <w:rFonts w:cs="Times New Roman"/>
          <w:szCs w:val="28"/>
        </w:rPr>
      </w:pPr>
      <w:proofErr w:type="gramStart"/>
      <w:r>
        <w:rPr>
          <w:rFonts w:cs="Times New Roman"/>
          <w:szCs w:val="28"/>
        </w:rPr>
        <w:t xml:space="preserve">В  соответствии с </w:t>
      </w:r>
      <w:hyperlink r:id="rId9" w:history="1">
        <w:r w:rsidR="00610E15" w:rsidRPr="00C80841">
          <w:rPr>
            <w:rFonts w:cs="Times New Roman"/>
            <w:szCs w:val="28"/>
          </w:rPr>
          <w:t>Постановление</w:t>
        </w:r>
      </w:hyperlink>
      <w:r>
        <w:rPr>
          <w:rFonts w:cs="Times New Roman"/>
          <w:szCs w:val="28"/>
        </w:rPr>
        <w:t>м</w:t>
      </w:r>
      <w:r w:rsidR="00610E15" w:rsidRPr="00C80841">
        <w:rPr>
          <w:rFonts w:cs="Times New Roman"/>
          <w:szCs w:val="28"/>
        </w:rPr>
        <w:t xml:space="preserve"> Правительства Р</w:t>
      </w:r>
      <w:r>
        <w:rPr>
          <w:rFonts w:cs="Times New Roman"/>
          <w:szCs w:val="28"/>
        </w:rPr>
        <w:t xml:space="preserve">оссийской </w:t>
      </w:r>
      <w:r w:rsidR="00610E15" w:rsidRPr="00C80841">
        <w:rPr>
          <w:rFonts w:cs="Times New Roman"/>
          <w:szCs w:val="28"/>
        </w:rPr>
        <w:t>Ф</w:t>
      </w:r>
      <w:r>
        <w:rPr>
          <w:rFonts w:cs="Times New Roman"/>
          <w:szCs w:val="28"/>
        </w:rPr>
        <w:t>едерации от 25.08.2017 №</w:t>
      </w:r>
      <w:r w:rsidR="00610E15" w:rsidRPr="00C80841">
        <w:rPr>
          <w:rFonts w:cs="Times New Roman"/>
          <w:szCs w:val="28"/>
        </w:rPr>
        <w:t xml:space="preserve"> 998</w:t>
      </w:r>
      <w:r>
        <w:rPr>
          <w:rFonts w:cs="Times New Roman"/>
          <w:szCs w:val="28"/>
        </w:rPr>
        <w:t xml:space="preserve"> «</w:t>
      </w:r>
      <w:r w:rsidR="00610E15" w:rsidRPr="00C80841">
        <w:rPr>
          <w:rFonts w:cs="Times New Roman"/>
          <w:szCs w:val="28"/>
        </w:rPr>
        <w:t>О внесении изменений в Положение об определении функциональных зон в лесопарковых зонах, площади и грани</w:t>
      </w:r>
      <w:r>
        <w:rPr>
          <w:rFonts w:cs="Times New Roman"/>
          <w:szCs w:val="28"/>
        </w:rPr>
        <w:t xml:space="preserve">ц лесопарковых зон, зеленых зон» </w:t>
      </w:r>
      <w:r>
        <w:rPr>
          <w:rFonts w:cs="Times New Roman"/>
          <w:b/>
          <w:szCs w:val="28"/>
        </w:rPr>
        <w:t>п</w:t>
      </w:r>
      <w:r w:rsidR="00610E15" w:rsidRPr="00C80841">
        <w:rPr>
          <w:rFonts w:cs="Times New Roman"/>
          <w:b/>
          <w:szCs w:val="28"/>
        </w:rPr>
        <w:t>одготовка документации по проектированию границ лесопарковой или зеленой зоны будет осуществляться по инициативе заинтересованного лица, а при ее заказе органом власти субъекта Р</w:t>
      </w:r>
      <w:r>
        <w:rPr>
          <w:rFonts w:cs="Times New Roman"/>
          <w:b/>
          <w:szCs w:val="28"/>
        </w:rPr>
        <w:t xml:space="preserve">оссийской </w:t>
      </w:r>
      <w:r w:rsidR="00610E15" w:rsidRPr="00C80841">
        <w:rPr>
          <w:rFonts w:cs="Times New Roman"/>
          <w:b/>
          <w:szCs w:val="28"/>
        </w:rPr>
        <w:t>Ф</w:t>
      </w:r>
      <w:r>
        <w:rPr>
          <w:rFonts w:cs="Times New Roman"/>
          <w:b/>
          <w:szCs w:val="28"/>
        </w:rPr>
        <w:t>едерации</w:t>
      </w:r>
      <w:r w:rsidR="00610E15" w:rsidRPr="00C80841">
        <w:rPr>
          <w:rFonts w:cs="Times New Roman"/>
          <w:b/>
          <w:szCs w:val="28"/>
        </w:rPr>
        <w:t xml:space="preserve"> - через контрактную систему в сфере гос</w:t>
      </w:r>
      <w:r>
        <w:rPr>
          <w:rFonts w:cs="Times New Roman"/>
          <w:b/>
          <w:szCs w:val="28"/>
        </w:rPr>
        <w:t>ударственных</w:t>
      </w:r>
      <w:proofErr w:type="gramEnd"/>
      <w:r>
        <w:rPr>
          <w:rFonts w:cs="Times New Roman"/>
          <w:b/>
          <w:szCs w:val="28"/>
        </w:rPr>
        <w:t xml:space="preserve"> </w:t>
      </w:r>
      <w:r w:rsidR="00610E15" w:rsidRPr="00C80841">
        <w:rPr>
          <w:rFonts w:cs="Times New Roman"/>
          <w:b/>
          <w:szCs w:val="28"/>
        </w:rPr>
        <w:t>закупок</w:t>
      </w:r>
      <w:r>
        <w:rPr>
          <w:rFonts w:cs="Times New Roman"/>
          <w:b/>
          <w:szCs w:val="28"/>
        </w:rPr>
        <w:t>.</w:t>
      </w:r>
    </w:p>
    <w:p w:rsidR="00610E15" w:rsidRPr="00C80841" w:rsidRDefault="00610E15" w:rsidP="00C80841">
      <w:pPr>
        <w:spacing w:after="0" w:line="240" w:lineRule="auto"/>
        <w:ind w:firstLine="540"/>
        <w:jc w:val="both"/>
        <w:rPr>
          <w:rFonts w:cs="Times New Roman"/>
          <w:szCs w:val="28"/>
        </w:rPr>
      </w:pPr>
      <w:r w:rsidRPr="00C80841">
        <w:rPr>
          <w:rFonts w:cs="Times New Roman"/>
          <w:szCs w:val="28"/>
        </w:rPr>
        <w:t>Ранее решение о подготовке документации по проектированию границ лесопарковой зоны или зеленой зоны принималось региональным органом власти самостоятельно либо по предложениям заинтересованных органов местного самоуправления.</w:t>
      </w:r>
      <w:bookmarkStart w:id="2" w:name="_GoBack"/>
      <w:bookmarkEnd w:id="2"/>
    </w:p>
    <w:p w:rsidR="00610E15" w:rsidRPr="00C80841" w:rsidRDefault="00610E15" w:rsidP="00C80841">
      <w:pPr>
        <w:spacing w:after="0" w:line="240" w:lineRule="auto"/>
        <w:ind w:firstLine="540"/>
        <w:jc w:val="both"/>
        <w:rPr>
          <w:rFonts w:cs="Times New Roman"/>
          <w:szCs w:val="28"/>
        </w:rPr>
      </w:pPr>
      <w:r w:rsidRPr="00C80841">
        <w:rPr>
          <w:rFonts w:cs="Times New Roman"/>
          <w:szCs w:val="28"/>
        </w:rPr>
        <w:t>Определено также, что срок согласования проектной документации муниципальным органом власти не должен превышать 15 календарных дней со дня ее поступления на согласование.</w:t>
      </w:r>
    </w:p>
    <w:p w:rsidR="00517A71" w:rsidRPr="00517A71" w:rsidRDefault="00610E15" w:rsidP="00972B86">
      <w:pPr>
        <w:spacing w:after="0" w:line="240" w:lineRule="auto"/>
        <w:ind w:firstLine="540"/>
        <w:jc w:val="both"/>
        <w:rPr>
          <w:rFonts w:cs="Times New Roman"/>
          <w:szCs w:val="28"/>
        </w:rPr>
      </w:pPr>
      <w:r w:rsidRPr="00C80841">
        <w:rPr>
          <w:rFonts w:cs="Times New Roman"/>
          <w:szCs w:val="28"/>
        </w:rPr>
        <w:t>Установлено, что проектная документация подлежит согласованию с Рослесхозом в случае, если установление границ зоны приводит к изменению границ иных категорий защитных лесов, эксплуатационных лесов и резервных лесов. При этом срок согласования не должен превышать 15 календарных дней со дня ее поступления.</w:t>
      </w:r>
    </w:p>
    <w:p w:rsidR="00517A71" w:rsidRPr="00517A71" w:rsidRDefault="0089641F" w:rsidP="0089641F">
      <w:pPr>
        <w:spacing w:after="0" w:line="240" w:lineRule="auto"/>
        <w:ind w:firstLine="540"/>
        <w:jc w:val="both"/>
        <w:rPr>
          <w:rFonts w:cs="Times New Roman"/>
          <w:szCs w:val="28"/>
        </w:rPr>
      </w:pPr>
      <w:proofErr w:type="gramStart"/>
      <w:r>
        <w:rPr>
          <w:rFonts w:cs="Times New Roman"/>
          <w:szCs w:val="28"/>
        </w:rPr>
        <w:t>Согласно Постановлению</w:t>
      </w:r>
      <w:r w:rsidR="00517A71" w:rsidRPr="00517A71">
        <w:rPr>
          <w:rFonts w:cs="Times New Roman"/>
          <w:szCs w:val="28"/>
        </w:rPr>
        <w:t xml:space="preserve"> Правительства </w:t>
      </w:r>
      <w:r w:rsidRPr="0089641F">
        <w:rPr>
          <w:rFonts w:cs="Times New Roman"/>
          <w:szCs w:val="28"/>
        </w:rPr>
        <w:t>Российской Федерации</w:t>
      </w:r>
      <w:r>
        <w:rPr>
          <w:rFonts w:cs="Times New Roman"/>
          <w:szCs w:val="28"/>
        </w:rPr>
        <w:t xml:space="preserve"> от 10.08.2017 №</w:t>
      </w:r>
      <w:r w:rsidR="00517A71" w:rsidRPr="00517A71">
        <w:rPr>
          <w:rFonts w:cs="Times New Roman"/>
          <w:szCs w:val="28"/>
        </w:rPr>
        <w:t xml:space="preserve"> 960</w:t>
      </w:r>
      <w:r>
        <w:rPr>
          <w:rFonts w:cs="Times New Roman"/>
          <w:szCs w:val="28"/>
        </w:rPr>
        <w:t xml:space="preserve"> «</w:t>
      </w:r>
      <w:r w:rsidR="00517A71" w:rsidRPr="00517A71">
        <w:rPr>
          <w:rFonts w:cs="Times New Roman"/>
          <w:szCs w:val="28"/>
        </w:rPr>
        <w:t xml:space="preserve">Об утверждении Положения о передаче музейных предметов и музейных коллекций, включенных в состав государственной части Музейного фонда Российской Федерации и находящихся в </w:t>
      </w:r>
      <w:r w:rsidR="00517A71" w:rsidRPr="00517A71">
        <w:rPr>
          <w:rFonts w:cs="Times New Roman"/>
          <w:szCs w:val="28"/>
        </w:rPr>
        <w:lastRenderedPageBreak/>
        <w:t>государственной собственности, в безвозмездное пользование государственным и муниципальным музеям и другим организа</w:t>
      </w:r>
      <w:r>
        <w:rPr>
          <w:rFonts w:cs="Times New Roman"/>
          <w:szCs w:val="28"/>
        </w:rPr>
        <w:t xml:space="preserve">циям» </w:t>
      </w:r>
      <w:r w:rsidRPr="0089641F">
        <w:rPr>
          <w:rFonts w:cs="Times New Roman"/>
          <w:b/>
          <w:szCs w:val="28"/>
        </w:rPr>
        <w:t>м</w:t>
      </w:r>
      <w:r w:rsidR="00517A71" w:rsidRPr="0089641F">
        <w:rPr>
          <w:rFonts w:cs="Times New Roman"/>
          <w:b/>
          <w:szCs w:val="28"/>
        </w:rPr>
        <w:t xml:space="preserve">узейные предметы или коллекции из государственной части Музейного фонда </w:t>
      </w:r>
      <w:r w:rsidRPr="0089641F">
        <w:rPr>
          <w:rFonts w:cs="Times New Roman"/>
          <w:b/>
          <w:szCs w:val="28"/>
        </w:rPr>
        <w:t>Российской Федерации</w:t>
      </w:r>
      <w:r w:rsidR="00517A71" w:rsidRPr="0089641F">
        <w:rPr>
          <w:rFonts w:cs="Times New Roman"/>
          <w:b/>
          <w:szCs w:val="28"/>
        </w:rPr>
        <w:t xml:space="preserve"> могут передаваться государственному или муниципальному музею на</w:t>
      </w:r>
      <w:proofErr w:type="gramEnd"/>
      <w:r w:rsidR="00517A71" w:rsidRPr="0089641F">
        <w:rPr>
          <w:rFonts w:cs="Times New Roman"/>
          <w:b/>
          <w:szCs w:val="28"/>
        </w:rPr>
        <w:t xml:space="preserve"> </w:t>
      </w:r>
      <w:proofErr w:type="gramStart"/>
      <w:r w:rsidR="00517A71" w:rsidRPr="0089641F">
        <w:rPr>
          <w:rFonts w:cs="Times New Roman"/>
          <w:b/>
          <w:szCs w:val="28"/>
        </w:rPr>
        <w:t>основании</w:t>
      </w:r>
      <w:proofErr w:type="gramEnd"/>
      <w:r w:rsidR="00517A71" w:rsidRPr="0089641F">
        <w:rPr>
          <w:rFonts w:cs="Times New Roman"/>
          <w:b/>
          <w:szCs w:val="28"/>
        </w:rPr>
        <w:t xml:space="preserve"> заключенного договора</w:t>
      </w:r>
      <w:r>
        <w:rPr>
          <w:rFonts w:cs="Times New Roman"/>
          <w:szCs w:val="28"/>
        </w:rPr>
        <w:t>.</w:t>
      </w:r>
    </w:p>
    <w:p w:rsidR="00517A71" w:rsidRPr="00517A71" w:rsidRDefault="00517A71" w:rsidP="0089641F">
      <w:pPr>
        <w:spacing w:after="0" w:line="240" w:lineRule="auto"/>
        <w:ind w:firstLine="540"/>
        <w:jc w:val="both"/>
        <w:rPr>
          <w:rFonts w:cs="Times New Roman"/>
          <w:szCs w:val="28"/>
        </w:rPr>
      </w:pPr>
      <w:r w:rsidRPr="00517A71">
        <w:rPr>
          <w:rFonts w:cs="Times New Roman"/>
          <w:szCs w:val="28"/>
        </w:rPr>
        <w:t xml:space="preserve">Музейные предметы и музейные коллекции передаются музеям и другим организациям в безвозмездное пользование с разрешения Минкультуры России в целях осуществления просветительской, научно-исследовательской и образовательной деятельности, их учета, хранения, изучения и публичного представления. </w:t>
      </w:r>
    </w:p>
    <w:p w:rsidR="00517A71" w:rsidRPr="00517A71" w:rsidRDefault="00517A71" w:rsidP="0089641F">
      <w:pPr>
        <w:spacing w:after="0" w:line="240" w:lineRule="auto"/>
        <w:ind w:firstLine="540"/>
        <w:jc w:val="both"/>
        <w:rPr>
          <w:rFonts w:cs="Times New Roman"/>
          <w:szCs w:val="28"/>
        </w:rPr>
      </w:pPr>
      <w:r w:rsidRPr="00517A71">
        <w:rPr>
          <w:rFonts w:cs="Times New Roman"/>
          <w:szCs w:val="28"/>
        </w:rPr>
        <w:t xml:space="preserve">Указывается, кроме того, что сведения о передаче музейных предметов или коллекций в безвозмездное пользование подлежат внесению в Государственный каталог Музейного фонда </w:t>
      </w:r>
      <w:r w:rsidR="0089641F" w:rsidRPr="0089641F">
        <w:rPr>
          <w:rFonts w:cs="Times New Roman"/>
          <w:szCs w:val="28"/>
        </w:rPr>
        <w:t>Российской Федерации</w:t>
      </w:r>
      <w:r w:rsidRPr="00517A71">
        <w:rPr>
          <w:rFonts w:cs="Times New Roman"/>
          <w:szCs w:val="28"/>
        </w:rPr>
        <w:t>.</w:t>
      </w:r>
    </w:p>
    <w:p w:rsidR="00517A71" w:rsidRPr="00517A71" w:rsidRDefault="00517A71" w:rsidP="009976E7">
      <w:pPr>
        <w:spacing w:after="0" w:line="240" w:lineRule="auto"/>
        <w:ind w:firstLine="540"/>
        <w:jc w:val="both"/>
        <w:rPr>
          <w:rFonts w:cs="Times New Roman"/>
          <w:szCs w:val="28"/>
        </w:rPr>
      </w:pPr>
      <w:r w:rsidRPr="00517A71">
        <w:rPr>
          <w:rFonts w:cs="Times New Roman"/>
          <w:szCs w:val="28"/>
        </w:rPr>
        <w:t>Постановление</w:t>
      </w:r>
      <w:r w:rsidR="009976E7">
        <w:rPr>
          <w:rFonts w:cs="Times New Roman"/>
          <w:szCs w:val="28"/>
        </w:rPr>
        <w:t>м</w:t>
      </w:r>
      <w:r w:rsidRPr="00517A71">
        <w:rPr>
          <w:rFonts w:cs="Times New Roman"/>
          <w:szCs w:val="28"/>
        </w:rPr>
        <w:t xml:space="preserve"> Правительства </w:t>
      </w:r>
      <w:r w:rsidR="009976E7" w:rsidRPr="009976E7">
        <w:rPr>
          <w:rFonts w:cs="Times New Roman"/>
          <w:szCs w:val="28"/>
        </w:rPr>
        <w:t>Российской Федерации</w:t>
      </w:r>
      <w:r w:rsidRPr="00517A71">
        <w:rPr>
          <w:rFonts w:cs="Times New Roman"/>
          <w:szCs w:val="28"/>
        </w:rPr>
        <w:t xml:space="preserve"> от 04.08.2017 </w:t>
      </w:r>
      <w:r w:rsidR="009976E7">
        <w:rPr>
          <w:rFonts w:cs="Times New Roman"/>
          <w:szCs w:val="28"/>
        </w:rPr>
        <w:br/>
        <w:t>№</w:t>
      </w:r>
      <w:r w:rsidRPr="00517A71">
        <w:rPr>
          <w:rFonts w:cs="Times New Roman"/>
          <w:szCs w:val="28"/>
        </w:rPr>
        <w:t xml:space="preserve"> 937</w:t>
      </w:r>
      <w:r w:rsidR="009976E7">
        <w:rPr>
          <w:rFonts w:cs="Times New Roman"/>
          <w:szCs w:val="28"/>
        </w:rPr>
        <w:t xml:space="preserve"> «</w:t>
      </w:r>
      <w:r w:rsidRPr="00517A71">
        <w:rPr>
          <w:rFonts w:cs="Times New Roman"/>
          <w:szCs w:val="28"/>
        </w:rPr>
        <w:t>О внесении</w:t>
      </w:r>
      <w:r w:rsidR="009976E7">
        <w:rPr>
          <w:rFonts w:cs="Times New Roman"/>
          <w:szCs w:val="28"/>
        </w:rPr>
        <w:t xml:space="preserve"> изменений в приложение №</w:t>
      </w:r>
      <w:r w:rsidRPr="00517A71">
        <w:rPr>
          <w:rFonts w:cs="Times New Roman"/>
          <w:szCs w:val="28"/>
        </w:rPr>
        <w:t xml:space="preserve"> 2 к постановлению Правительства Российской Феде</w:t>
      </w:r>
      <w:r w:rsidR="009976E7">
        <w:rPr>
          <w:rFonts w:cs="Times New Roman"/>
          <w:szCs w:val="28"/>
        </w:rPr>
        <w:t xml:space="preserve">рации от 4 февраля 2015 г. № 99» </w:t>
      </w:r>
      <w:r w:rsidR="009976E7" w:rsidRPr="009976E7">
        <w:rPr>
          <w:rFonts w:cs="Times New Roman"/>
          <w:b/>
          <w:szCs w:val="28"/>
        </w:rPr>
        <w:t>д</w:t>
      </w:r>
      <w:r w:rsidRPr="009976E7">
        <w:rPr>
          <w:rFonts w:cs="Times New Roman"/>
          <w:b/>
          <w:szCs w:val="28"/>
        </w:rPr>
        <w:t>ополнены требования к участникам закупки услуг общественного питания и поставки продуктов для социальных учреждений</w:t>
      </w:r>
      <w:r w:rsidR="009976E7" w:rsidRPr="009976E7">
        <w:rPr>
          <w:rFonts w:cs="Times New Roman"/>
          <w:b/>
          <w:szCs w:val="28"/>
        </w:rPr>
        <w:t>.</w:t>
      </w:r>
    </w:p>
    <w:p w:rsidR="00517A71" w:rsidRPr="009976E7" w:rsidRDefault="00517A71" w:rsidP="00517A71">
      <w:pPr>
        <w:spacing w:after="0" w:line="240" w:lineRule="auto"/>
        <w:ind w:firstLine="540"/>
        <w:jc w:val="both"/>
        <w:rPr>
          <w:rFonts w:cs="Times New Roman"/>
          <w:szCs w:val="28"/>
        </w:rPr>
      </w:pPr>
      <w:r w:rsidRPr="009976E7">
        <w:rPr>
          <w:rFonts w:cs="Times New Roman"/>
          <w:szCs w:val="28"/>
        </w:rPr>
        <w:t xml:space="preserve">Речь идет о закупках услуг общественного питания или поставки пищевых продуктов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 в случае, если </w:t>
      </w:r>
      <w:r w:rsidR="009976E7" w:rsidRPr="009976E7">
        <w:rPr>
          <w:rFonts w:cs="Times New Roman"/>
          <w:szCs w:val="28"/>
        </w:rPr>
        <w:t>начальная максимальная цена контракта</w:t>
      </w:r>
      <w:r w:rsidRPr="009976E7">
        <w:rPr>
          <w:rFonts w:cs="Times New Roman"/>
          <w:szCs w:val="28"/>
        </w:rPr>
        <w:t xml:space="preserve"> (цена лота) превышает 500 тысяч рублей.</w:t>
      </w:r>
    </w:p>
    <w:p w:rsidR="00517A71" w:rsidRPr="009976E7" w:rsidRDefault="00517A71" w:rsidP="009976E7">
      <w:pPr>
        <w:spacing w:after="0" w:line="240" w:lineRule="auto"/>
        <w:ind w:firstLine="540"/>
        <w:jc w:val="both"/>
        <w:rPr>
          <w:rFonts w:cs="Times New Roman"/>
          <w:szCs w:val="28"/>
        </w:rPr>
      </w:pPr>
      <w:r w:rsidRPr="009976E7">
        <w:rPr>
          <w:rFonts w:cs="Times New Roman"/>
          <w:szCs w:val="28"/>
        </w:rPr>
        <w:t>Уточнено, что для участников закупки таких услуг необходим опыт исполнения договора,</w:t>
      </w:r>
      <w:r w:rsidR="009976E7" w:rsidRPr="009976E7">
        <w:rPr>
          <w:rFonts w:cs="Times New Roman"/>
          <w:szCs w:val="28"/>
        </w:rPr>
        <w:t xml:space="preserve"> заключенного в соответствии с Федеральным законом</w:t>
      </w:r>
      <w:r w:rsidRPr="009976E7">
        <w:rPr>
          <w:rFonts w:cs="Times New Roman"/>
          <w:szCs w:val="28"/>
        </w:rPr>
        <w:t xml:space="preserve"> </w:t>
      </w:r>
      <w:r w:rsidR="009976E7" w:rsidRPr="009976E7">
        <w:rPr>
          <w:rFonts w:cs="Times New Roman"/>
          <w:bCs/>
          <w:szCs w:val="28"/>
        </w:rPr>
        <w:t>от 05.04.2013 № 44-ФЗ</w:t>
      </w:r>
      <w:r w:rsidR="009976E7" w:rsidRPr="009976E7">
        <w:rPr>
          <w:rFonts w:cs="Times New Roman"/>
          <w:szCs w:val="28"/>
        </w:rPr>
        <w:t xml:space="preserve"> «</w:t>
      </w:r>
      <w:r w:rsidRPr="009976E7">
        <w:rPr>
          <w:rFonts w:cs="Times New Roman"/>
          <w:szCs w:val="28"/>
        </w:rPr>
        <w:t xml:space="preserve">О контрактной системе в сфере закупок товаров, работ, услуг для обеспечения государственных </w:t>
      </w:r>
      <w:r w:rsidR="009976E7" w:rsidRPr="009976E7">
        <w:rPr>
          <w:rFonts w:cs="Times New Roman"/>
          <w:szCs w:val="28"/>
        </w:rPr>
        <w:t>и муниципальных нужд»</w:t>
      </w:r>
      <w:r w:rsidRPr="009976E7">
        <w:rPr>
          <w:rFonts w:cs="Times New Roman"/>
          <w:szCs w:val="28"/>
        </w:rPr>
        <w:t xml:space="preserve"> или </w:t>
      </w:r>
      <w:r w:rsidR="009976E7" w:rsidRPr="009976E7">
        <w:rPr>
          <w:rFonts w:cs="Times New Roman"/>
          <w:szCs w:val="28"/>
        </w:rPr>
        <w:t>Федеральным законом от 18.07.2011 № 223-ФЗ «</w:t>
      </w:r>
      <w:r w:rsidRPr="009976E7">
        <w:rPr>
          <w:rFonts w:cs="Times New Roman"/>
          <w:szCs w:val="28"/>
        </w:rPr>
        <w:t>О закупках товаров, работ, услуг от</w:t>
      </w:r>
      <w:r w:rsidR="009976E7" w:rsidRPr="009976E7">
        <w:rPr>
          <w:rFonts w:cs="Times New Roman"/>
          <w:szCs w:val="28"/>
        </w:rPr>
        <w:t>дельными видами юридических лиц»</w:t>
      </w:r>
      <w:r w:rsidRPr="009976E7">
        <w:rPr>
          <w:rFonts w:cs="Times New Roman"/>
          <w:szCs w:val="28"/>
        </w:rPr>
        <w:t>.</w:t>
      </w:r>
    </w:p>
    <w:p w:rsidR="00517A71" w:rsidRPr="00517A71" w:rsidRDefault="00517A71" w:rsidP="00117C3D">
      <w:pPr>
        <w:spacing w:after="0" w:line="240" w:lineRule="auto"/>
        <w:ind w:firstLine="540"/>
        <w:jc w:val="both"/>
        <w:rPr>
          <w:rFonts w:cs="Times New Roman"/>
          <w:szCs w:val="28"/>
        </w:rPr>
      </w:pPr>
      <w:r w:rsidRPr="009976E7">
        <w:rPr>
          <w:rFonts w:cs="Times New Roman"/>
          <w:szCs w:val="28"/>
        </w:rPr>
        <w:t>Соответствующим образом также скорректирован перечень документов, подтверждающих соответствие участников закупки этих услуг дополнительным требованиям.</w:t>
      </w:r>
    </w:p>
    <w:p w:rsidR="00517A71" w:rsidRPr="00517A71" w:rsidRDefault="00816934" w:rsidP="00816934">
      <w:pPr>
        <w:spacing w:after="0" w:line="240" w:lineRule="auto"/>
        <w:ind w:firstLine="540"/>
        <w:jc w:val="both"/>
        <w:rPr>
          <w:rFonts w:cs="Times New Roman"/>
          <w:szCs w:val="28"/>
        </w:rPr>
      </w:pPr>
      <w:proofErr w:type="gramStart"/>
      <w:r>
        <w:rPr>
          <w:rFonts w:cs="Times New Roman"/>
          <w:szCs w:val="28"/>
        </w:rPr>
        <w:t xml:space="preserve">В соответствии с </w:t>
      </w:r>
      <w:r w:rsidR="00517A71" w:rsidRPr="00517A71">
        <w:rPr>
          <w:rFonts w:cs="Times New Roman"/>
          <w:szCs w:val="28"/>
        </w:rPr>
        <w:t>Постановление</w:t>
      </w:r>
      <w:r>
        <w:rPr>
          <w:rFonts w:cs="Times New Roman"/>
          <w:szCs w:val="28"/>
        </w:rPr>
        <w:t>м</w:t>
      </w:r>
      <w:r w:rsidR="00517A71" w:rsidRPr="00517A71">
        <w:rPr>
          <w:rFonts w:cs="Times New Roman"/>
          <w:szCs w:val="28"/>
        </w:rPr>
        <w:t xml:space="preserve"> Правительства </w:t>
      </w:r>
      <w:r w:rsidRPr="00816934">
        <w:rPr>
          <w:rFonts w:cs="Times New Roman"/>
          <w:szCs w:val="28"/>
        </w:rPr>
        <w:t>Российской Федерации</w:t>
      </w:r>
      <w:r w:rsidR="00517A71" w:rsidRPr="00517A71">
        <w:rPr>
          <w:rFonts w:cs="Times New Roman"/>
          <w:szCs w:val="28"/>
        </w:rPr>
        <w:t xml:space="preserve"> от 04.08.2017 </w:t>
      </w:r>
      <w:r>
        <w:rPr>
          <w:rFonts w:cs="Times New Roman"/>
          <w:szCs w:val="28"/>
        </w:rPr>
        <w:t>№</w:t>
      </w:r>
      <w:r w:rsidR="00517A71" w:rsidRPr="00517A71">
        <w:rPr>
          <w:rFonts w:cs="Times New Roman"/>
          <w:szCs w:val="28"/>
        </w:rPr>
        <w:t xml:space="preserve"> 930</w:t>
      </w:r>
      <w:r>
        <w:rPr>
          <w:rFonts w:cs="Times New Roman"/>
          <w:szCs w:val="28"/>
        </w:rPr>
        <w:t xml:space="preserve"> «</w:t>
      </w:r>
      <w:r w:rsidR="00517A71" w:rsidRPr="00517A71">
        <w:rPr>
          <w:rFonts w:cs="Times New Roman"/>
          <w:szCs w:val="28"/>
        </w:rPr>
        <w:t>О внесении изменений в некоторые акты Правительства Российской Федерации в части установления обязанности использования проверочных листов (списков контрольных вопросов) п</w:t>
      </w:r>
      <w:r>
        <w:rPr>
          <w:rFonts w:cs="Times New Roman"/>
          <w:szCs w:val="28"/>
        </w:rPr>
        <w:t xml:space="preserve">ри проведении плановых проверок» </w:t>
      </w:r>
      <w:r w:rsidRPr="00816934">
        <w:rPr>
          <w:rFonts w:cs="Times New Roman"/>
          <w:b/>
          <w:szCs w:val="28"/>
        </w:rPr>
        <w:t>с</w:t>
      </w:r>
      <w:r w:rsidR="00517A71" w:rsidRPr="00816934">
        <w:rPr>
          <w:rFonts w:cs="Times New Roman"/>
          <w:b/>
          <w:szCs w:val="28"/>
        </w:rPr>
        <w:t xml:space="preserve"> 1 января 2018 года </w:t>
      </w:r>
      <w:proofErr w:type="spellStart"/>
      <w:r w:rsidR="00517A71" w:rsidRPr="00816934">
        <w:rPr>
          <w:rFonts w:cs="Times New Roman"/>
          <w:b/>
          <w:szCs w:val="28"/>
        </w:rPr>
        <w:t>Ростехнадзор</w:t>
      </w:r>
      <w:proofErr w:type="spellEnd"/>
      <w:r w:rsidR="00517A71" w:rsidRPr="00816934">
        <w:rPr>
          <w:rFonts w:cs="Times New Roman"/>
          <w:b/>
          <w:szCs w:val="28"/>
        </w:rPr>
        <w:t xml:space="preserve"> и </w:t>
      </w:r>
      <w:proofErr w:type="spellStart"/>
      <w:r w:rsidR="00517A71" w:rsidRPr="00816934">
        <w:rPr>
          <w:rFonts w:cs="Times New Roman"/>
          <w:b/>
          <w:szCs w:val="28"/>
        </w:rPr>
        <w:t>Ространснадзор</w:t>
      </w:r>
      <w:proofErr w:type="spellEnd"/>
      <w:r w:rsidR="00517A71" w:rsidRPr="00816934">
        <w:rPr>
          <w:rFonts w:cs="Times New Roman"/>
          <w:b/>
          <w:szCs w:val="28"/>
        </w:rPr>
        <w:t xml:space="preserve"> при проведении плановых проверок будут обязаны применять проверочные листы (списки контрольных вопросов)</w:t>
      </w:r>
      <w:r>
        <w:rPr>
          <w:rFonts w:cs="Times New Roman"/>
          <w:szCs w:val="28"/>
        </w:rPr>
        <w:t>.</w:t>
      </w:r>
      <w:proofErr w:type="gramEnd"/>
    </w:p>
    <w:p w:rsidR="00517A71" w:rsidRPr="00517A71" w:rsidRDefault="00517A71" w:rsidP="00517A71">
      <w:pPr>
        <w:spacing w:after="0" w:line="240" w:lineRule="auto"/>
        <w:ind w:firstLine="540"/>
        <w:jc w:val="both"/>
        <w:rPr>
          <w:rFonts w:cs="Times New Roman"/>
          <w:szCs w:val="28"/>
        </w:rPr>
      </w:pPr>
      <w:r w:rsidRPr="00517A71">
        <w:rPr>
          <w:rFonts w:cs="Times New Roman"/>
          <w:szCs w:val="28"/>
        </w:rPr>
        <w:t xml:space="preserve">Использование проверочных листов (списков контрольных вопросов) будет осуществляться при проведении плановых проверок всех юридических лиц и индивидуальных предпринимателей при осуществлении федерального государственного надзора в области безопасности гидротехнических </w:t>
      </w:r>
      <w:r w:rsidRPr="00517A71">
        <w:rPr>
          <w:rFonts w:cs="Times New Roman"/>
          <w:szCs w:val="28"/>
        </w:rPr>
        <w:lastRenderedPageBreak/>
        <w:t>сооружений, федерального государственного надзора в области промышленной безопасности и федерального государственного энергетического надзора.</w:t>
      </w:r>
    </w:p>
    <w:p w:rsidR="00517A71" w:rsidRPr="00517A71" w:rsidRDefault="00517A71" w:rsidP="00517A71">
      <w:pPr>
        <w:spacing w:after="0" w:line="240" w:lineRule="auto"/>
        <w:ind w:firstLine="540"/>
        <w:jc w:val="both"/>
        <w:rPr>
          <w:rFonts w:cs="Times New Roman"/>
          <w:szCs w:val="28"/>
        </w:rPr>
      </w:pPr>
      <w:proofErr w:type="gramStart"/>
      <w:r w:rsidRPr="00517A71">
        <w:rPr>
          <w:rFonts w:cs="Times New Roman"/>
          <w:szCs w:val="28"/>
        </w:rPr>
        <w:t xml:space="preserve">Проверочные листы (списки контрольных вопросов) содержат вопросы, затрагивающие предъявляемые к юридическому лицу и индивидуальному предпринимателю обязательные требования,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w:t>
      </w:r>
      <w:r w:rsidR="00816934" w:rsidRPr="00816934">
        <w:rPr>
          <w:rFonts w:cs="Times New Roman"/>
          <w:szCs w:val="28"/>
        </w:rPr>
        <w:t>Российской Федерации</w:t>
      </w:r>
      <w:r w:rsidRPr="00517A71">
        <w:rPr>
          <w:rFonts w:cs="Times New Roman"/>
          <w:szCs w:val="28"/>
        </w:rPr>
        <w:t>, безопасности государства, а также угрозы чрезвычайных ситуаций природного и техногенного характера.</w:t>
      </w:r>
      <w:proofErr w:type="gramEnd"/>
    </w:p>
    <w:p w:rsidR="00517A71" w:rsidRDefault="00517A71" w:rsidP="00816934">
      <w:pPr>
        <w:spacing w:after="0" w:line="240" w:lineRule="auto"/>
        <w:ind w:firstLine="540"/>
        <w:jc w:val="both"/>
        <w:rPr>
          <w:rFonts w:cs="Times New Roman"/>
          <w:szCs w:val="28"/>
        </w:rPr>
      </w:pPr>
      <w:r w:rsidRPr="00517A71">
        <w:rPr>
          <w:rFonts w:cs="Times New Roman"/>
          <w:szCs w:val="28"/>
        </w:rPr>
        <w:t>Предмет плановой проверки юридических лиц и индивидуальных предпринимателей будет ограничиваться перечнем вопросов, включенных в проверочные листы (списки контрольных вопросов).</w:t>
      </w:r>
    </w:p>
    <w:p w:rsidR="00C80841" w:rsidRPr="00C80841" w:rsidRDefault="00C80841" w:rsidP="00231DF5">
      <w:pPr>
        <w:spacing w:after="0" w:line="240" w:lineRule="auto"/>
        <w:ind w:firstLine="540"/>
        <w:jc w:val="both"/>
        <w:rPr>
          <w:rFonts w:cs="Times New Roman"/>
          <w:szCs w:val="28"/>
        </w:rPr>
      </w:pPr>
      <w:r>
        <w:rPr>
          <w:rFonts w:cs="Times New Roman"/>
          <w:szCs w:val="28"/>
        </w:rPr>
        <w:t>Согласно Постановлению</w:t>
      </w:r>
      <w:r w:rsidRPr="00C80841">
        <w:rPr>
          <w:rFonts w:cs="Times New Roman"/>
          <w:szCs w:val="28"/>
        </w:rPr>
        <w:t xml:space="preserve"> Правительства Р</w:t>
      </w:r>
      <w:r>
        <w:rPr>
          <w:rFonts w:cs="Times New Roman"/>
          <w:szCs w:val="28"/>
        </w:rPr>
        <w:t xml:space="preserve">оссийской </w:t>
      </w:r>
      <w:r w:rsidRPr="00C80841">
        <w:rPr>
          <w:rFonts w:cs="Times New Roman"/>
          <w:szCs w:val="28"/>
        </w:rPr>
        <w:t>Ф</w:t>
      </w:r>
      <w:r w:rsidR="00231DF5">
        <w:rPr>
          <w:rFonts w:cs="Times New Roman"/>
          <w:szCs w:val="28"/>
        </w:rPr>
        <w:t>едерации от 07.08.2017 №</w:t>
      </w:r>
      <w:r w:rsidRPr="00C80841">
        <w:rPr>
          <w:rFonts w:cs="Times New Roman"/>
          <w:szCs w:val="28"/>
        </w:rPr>
        <w:t xml:space="preserve"> 943</w:t>
      </w:r>
      <w:r w:rsidR="00231DF5">
        <w:rPr>
          <w:rFonts w:cs="Times New Roman"/>
          <w:szCs w:val="28"/>
        </w:rPr>
        <w:t xml:space="preserve"> «</w:t>
      </w:r>
      <w:r w:rsidRPr="00C80841">
        <w:rPr>
          <w:rFonts w:cs="Times New Roman"/>
          <w:szCs w:val="28"/>
        </w:rPr>
        <w:t>О внесении изменений в некоторые акты Правительства Российской Федерации в части совершенствования госу</w:t>
      </w:r>
      <w:r w:rsidR="00231DF5">
        <w:rPr>
          <w:rFonts w:cs="Times New Roman"/>
          <w:szCs w:val="28"/>
        </w:rPr>
        <w:t xml:space="preserve">дарственного земельного надзора» </w:t>
      </w:r>
      <w:proofErr w:type="spellStart"/>
      <w:r w:rsidRPr="00231DF5">
        <w:rPr>
          <w:rFonts w:cs="Times New Roman"/>
          <w:b/>
          <w:szCs w:val="28"/>
        </w:rPr>
        <w:t>Росреестр</w:t>
      </w:r>
      <w:proofErr w:type="spellEnd"/>
      <w:r w:rsidRPr="00231DF5">
        <w:rPr>
          <w:rFonts w:cs="Times New Roman"/>
          <w:b/>
          <w:szCs w:val="28"/>
        </w:rPr>
        <w:t xml:space="preserve"> будет проводить проверки соблюдения требований земельного законодательства с применением </w:t>
      </w:r>
      <w:proofErr w:type="gramStart"/>
      <w:r w:rsidRPr="00231DF5">
        <w:rPr>
          <w:rFonts w:cs="Times New Roman"/>
          <w:b/>
          <w:szCs w:val="28"/>
        </w:rPr>
        <w:t>риск-ориентированного</w:t>
      </w:r>
      <w:proofErr w:type="gramEnd"/>
      <w:r w:rsidRPr="00231DF5">
        <w:rPr>
          <w:rFonts w:cs="Times New Roman"/>
          <w:b/>
          <w:szCs w:val="28"/>
        </w:rPr>
        <w:t xml:space="preserve"> подхода</w:t>
      </w:r>
      <w:r w:rsidR="00231DF5">
        <w:rPr>
          <w:rFonts w:cs="Times New Roman"/>
          <w:szCs w:val="28"/>
        </w:rPr>
        <w:t>.</w:t>
      </w:r>
    </w:p>
    <w:p w:rsidR="00C80841" w:rsidRPr="00C80841" w:rsidRDefault="00C80841" w:rsidP="00C80841">
      <w:pPr>
        <w:spacing w:after="0" w:line="240" w:lineRule="auto"/>
        <w:ind w:firstLine="540"/>
        <w:jc w:val="both"/>
        <w:rPr>
          <w:rFonts w:cs="Times New Roman"/>
          <w:szCs w:val="28"/>
        </w:rPr>
      </w:pPr>
      <w:r w:rsidRPr="00C80841">
        <w:rPr>
          <w:rFonts w:cs="Times New Roman"/>
          <w:szCs w:val="28"/>
        </w:rPr>
        <w:t xml:space="preserve">Предусмотрено, что в целях применения </w:t>
      </w:r>
      <w:proofErr w:type="gramStart"/>
      <w:r w:rsidRPr="00C80841">
        <w:rPr>
          <w:rFonts w:cs="Times New Roman"/>
          <w:szCs w:val="28"/>
        </w:rPr>
        <w:t>риск-ориентированного</w:t>
      </w:r>
      <w:proofErr w:type="gramEnd"/>
      <w:r w:rsidRPr="00C80841">
        <w:rPr>
          <w:rFonts w:cs="Times New Roman"/>
          <w:szCs w:val="28"/>
        </w:rPr>
        <w:t xml:space="preserve"> подхода используемые юр</w:t>
      </w:r>
      <w:r w:rsidR="00231DF5">
        <w:rPr>
          <w:rFonts w:cs="Times New Roman"/>
          <w:szCs w:val="28"/>
        </w:rPr>
        <w:t>идическими лицами или индивидуальными предпринимателями</w:t>
      </w:r>
      <w:r w:rsidRPr="00C80841">
        <w:rPr>
          <w:rFonts w:cs="Times New Roman"/>
          <w:szCs w:val="28"/>
        </w:rPr>
        <w:t xml:space="preserve"> земельные участки, правообладателями которых они являются, подлежат отнесению к одной из категорий риска в соответствии с Правилами, утвержденными постановлением Правительства Р</w:t>
      </w:r>
      <w:r w:rsidR="00231DF5">
        <w:rPr>
          <w:rFonts w:cs="Times New Roman"/>
          <w:szCs w:val="28"/>
        </w:rPr>
        <w:t xml:space="preserve">оссийской </w:t>
      </w:r>
      <w:r w:rsidRPr="00C80841">
        <w:rPr>
          <w:rFonts w:cs="Times New Roman"/>
          <w:szCs w:val="28"/>
        </w:rPr>
        <w:t>Ф</w:t>
      </w:r>
      <w:r w:rsidR="00231DF5">
        <w:rPr>
          <w:rFonts w:cs="Times New Roman"/>
          <w:szCs w:val="28"/>
        </w:rPr>
        <w:t>едерации от 17.08.2016 №</w:t>
      </w:r>
      <w:r w:rsidRPr="00C80841">
        <w:rPr>
          <w:rFonts w:cs="Times New Roman"/>
          <w:szCs w:val="28"/>
        </w:rPr>
        <w:t xml:space="preserve"> 806 (средняя, умеренная и низкая категории рисков).</w:t>
      </w:r>
    </w:p>
    <w:p w:rsidR="00C80841" w:rsidRPr="00C80841" w:rsidRDefault="00C80841" w:rsidP="00C80841">
      <w:pPr>
        <w:spacing w:after="0" w:line="240" w:lineRule="auto"/>
        <w:ind w:firstLine="540"/>
        <w:jc w:val="both"/>
        <w:rPr>
          <w:rFonts w:cs="Times New Roman"/>
          <w:szCs w:val="28"/>
        </w:rPr>
      </w:pPr>
      <w:r w:rsidRPr="00C80841">
        <w:rPr>
          <w:rFonts w:cs="Times New Roman"/>
          <w:szCs w:val="28"/>
        </w:rPr>
        <w:t>Установлены критерии и процедура отнесения участков к определенной категории риска, порядок изменения присвоенной категории. В частности, к категории среднего риска относятся участки, предназначенные для захоронения и размещения ТБО, размещения кладбищ, для гаражного или жилищного строительства.</w:t>
      </w:r>
    </w:p>
    <w:p w:rsidR="00C80841" w:rsidRPr="00C80841" w:rsidRDefault="00C80841" w:rsidP="00C80841">
      <w:pPr>
        <w:spacing w:after="0" w:line="240" w:lineRule="auto"/>
        <w:ind w:firstLine="540"/>
        <w:jc w:val="both"/>
        <w:rPr>
          <w:rFonts w:cs="Times New Roman"/>
          <w:szCs w:val="28"/>
        </w:rPr>
      </w:pPr>
      <w:r w:rsidRPr="00C80841">
        <w:rPr>
          <w:rFonts w:cs="Times New Roman"/>
          <w:szCs w:val="28"/>
        </w:rPr>
        <w:t>Плановые проверки проводятся в отношении участков, отнесенных к категории среднего риска, - не чаще чем один раз в 3 года, для участков, отнесенных к категории умеренного риска, - не чаще чем один раз в 5 лет (в отношении участков, отнесенных к категории низкого риска, плановые проверки не проводятся).</w:t>
      </w:r>
    </w:p>
    <w:p w:rsidR="00C80841" w:rsidRPr="00C80841" w:rsidRDefault="00C80841" w:rsidP="00C80841">
      <w:pPr>
        <w:spacing w:after="0" w:line="240" w:lineRule="auto"/>
        <w:ind w:firstLine="540"/>
        <w:jc w:val="both"/>
        <w:rPr>
          <w:rFonts w:cs="Times New Roman"/>
          <w:szCs w:val="28"/>
        </w:rPr>
      </w:pPr>
      <w:r w:rsidRPr="00C80841">
        <w:rPr>
          <w:rFonts w:cs="Times New Roman"/>
          <w:szCs w:val="28"/>
        </w:rPr>
        <w:t>Срок проведения плановых проверок использования участков, отнесенных к категории умеренного риска, не должен превышать 17 рабочих дней.</w:t>
      </w:r>
    </w:p>
    <w:p w:rsidR="00517A71" w:rsidRPr="00517A71" w:rsidRDefault="00C80841" w:rsidP="00816934">
      <w:pPr>
        <w:spacing w:after="0" w:line="240" w:lineRule="auto"/>
        <w:ind w:firstLine="540"/>
        <w:jc w:val="both"/>
        <w:rPr>
          <w:rFonts w:cs="Times New Roman"/>
          <w:szCs w:val="28"/>
        </w:rPr>
      </w:pPr>
      <w:r w:rsidRPr="00C80841">
        <w:rPr>
          <w:rFonts w:cs="Times New Roman"/>
          <w:szCs w:val="28"/>
        </w:rPr>
        <w:t xml:space="preserve">Минэкономразвития России поручено утвердить индикаторы риска нарушения обязательных требований при осуществлении </w:t>
      </w:r>
      <w:proofErr w:type="spellStart"/>
      <w:r w:rsidRPr="00C80841">
        <w:rPr>
          <w:rFonts w:cs="Times New Roman"/>
          <w:szCs w:val="28"/>
        </w:rPr>
        <w:t>Росреестром</w:t>
      </w:r>
      <w:proofErr w:type="spellEnd"/>
      <w:r w:rsidRPr="00C80841">
        <w:rPr>
          <w:rFonts w:cs="Times New Roman"/>
          <w:szCs w:val="28"/>
        </w:rPr>
        <w:t xml:space="preserve"> государственного земельного надзора, которые используются для определения необходимости проведения внеплановых проверок.</w:t>
      </w:r>
    </w:p>
    <w:p w:rsidR="00517A71" w:rsidRPr="00517A71" w:rsidRDefault="00816934" w:rsidP="00816934">
      <w:pPr>
        <w:spacing w:after="0" w:line="240" w:lineRule="auto"/>
        <w:ind w:firstLine="540"/>
        <w:jc w:val="both"/>
        <w:rPr>
          <w:rFonts w:cs="Times New Roman"/>
          <w:szCs w:val="28"/>
        </w:rPr>
      </w:pPr>
      <w:r>
        <w:rPr>
          <w:rFonts w:cs="Times New Roman"/>
          <w:szCs w:val="28"/>
        </w:rPr>
        <w:lastRenderedPageBreak/>
        <w:t xml:space="preserve">В соответствии с </w:t>
      </w:r>
      <w:r w:rsidR="00517A71" w:rsidRPr="00517A71">
        <w:rPr>
          <w:rFonts w:cs="Times New Roman"/>
          <w:szCs w:val="28"/>
        </w:rPr>
        <w:t>Распоряжение</w:t>
      </w:r>
      <w:r>
        <w:rPr>
          <w:rFonts w:cs="Times New Roman"/>
          <w:szCs w:val="28"/>
        </w:rPr>
        <w:t>м</w:t>
      </w:r>
      <w:r w:rsidR="00517A71" w:rsidRPr="00517A71">
        <w:rPr>
          <w:rFonts w:cs="Times New Roman"/>
          <w:szCs w:val="28"/>
        </w:rPr>
        <w:t xml:space="preserve"> Правительства </w:t>
      </w:r>
      <w:r w:rsidRPr="00816934">
        <w:rPr>
          <w:rFonts w:cs="Times New Roman"/>
          <w:szCs w:val="28"/>
        </w:rPr>
        <w:t>Российской Федерации</w:t>
      </w:r>
      <w:r w:rsidR="00517A71" w:rsidRPr="00517A71">
        <w:rPr>
          <w:rFonts w:cs="Times New Roman"/>
          <w:szCs w:val="28"/>
        </w:rPr>
        <w:t xml:space="preserve"> от 28.07.2017</w:t>
      </w:r>
      <w:r>
        <w:rPr>
          <w:rFonts w:cs="Times New Roman"/>
          <w:szCs w:val="28"/>
        </w:rPr>
        <w:t xml:space="preserve"> №</w:t>
      </w:r>
      <w:r w:rsidR="00517A71" w:rsidRPr="00517A71">
        <w:rPr>
          <w:rFonts w:cs="Times New Roman"/>
          <w:szCs w:val="28"/>
        </w:rPr>
        <w:t xml:space="preserve"> 1632-р</w:t>
      </w:r>
      <w:r>
        <w:rPr>
          <w:rFonts w:cs="Times New Roman"/>
          <w:szCs w:val="28"/>
        </w:rPr>
        <w:t xml:space="preserve"> «Об утверждении программы «</w:t>
      </w:r>
      <w:r w:rsidR="00517A71" w:rsidRPr="00517A71">
        <w:rPr>
          <w:rFonts w:cs="Times New Roman"/>
          <w:szCs w:val="28"/>
        </w:rPr>
        <w:t xml:space="preserve">Цифровая </w:t>
      </w:r>
      <w:r>
        <w:rPr>
          <w:rFonts w:cs="Times New Roman"/>
          <w:szCs w:val="28"/>
        </w:rPr>
        <w:t xml:space="preserve">экономика Российской Федерации» </w:t>
      </w:r>
      <w:r w:rsidRPr="00816934">
        <w:rPr>
          <w:rFonts w:cs="Times New Roman"/>
          <w:b/>
          <w:szCs w:val="28"/>
        </w:rPr>
        <w:t>к</w:t>
      </w:r>
      <w:r w:rsidR="00517A71" w:rsidRPr="00816934">
        <w:rPr>
          <w:rFonts w:cs="Times New Roman"/>
          <w:b/>
          <w:szCs w:val="28"/>
        </w:rPr>
        <w:t xml:space="preserve"> 2024 году долю домашних хозяйств в </w:t>
      </w:r>
      <w:r w:rsidRPr="00816934">
        <w:rPr>
          <w:rFonts w:cs="Times New Roman"/>
          <w:b/>
          <w:szCs w:val="28"/>
        </w:rPr>
        <w:t>Российской Федерации</w:t>
      </w:r>
      <w:r w:rsidR="00517A71" w:rsidRPr="00816934">
        <w:rPr>
          <w:rFonts w:cs="Times New Roman"/>
          <w:b/>
          <w:szCs w:val="28"/>
        </w:rPr>
        <w:t>, имеющих широкополосный доступ в Интернет (100 Мбит/с), планируется увеличить до 97 процентов</w:t>
      </w:r>
      <w:r>
        <w:rPr>
          <w:rFonts w:cs="Times New Roman"/>
          <w:szCs w:val="28"/>
        </w:rPr>
        <w:t>.</w:t>
      </w:r>
    </w:p>
    <w:p w:rsidR="00517A71" w:rsidRPr="00517A71" w:rsidRDefault="00517A71" w:rsidP="00517A71">
      <w:pPr>
        <w:spacing w:after="0" w:line="240" w:lineRule="auto"/>
        <w:ind w:firstLine="540"/>
        <w:jc w:val="both"/>
        <w:rPr>
          <w:rFonts w:cs="Times New Roman"/>
          <w:szCs w:val="28"/>
        </w:rPr>
      </w:pPr>
      <w:r w:rsidRPr="00517A71">
        <w:rPr>
          <w:rFonts w:cs="Times New Roman"/>
          <w:szCs w:val="28"/>
        </w:rPr>
        <w:t>Такое положени</w:t>
      </w:r>
      <w:r w:rsidR="00816934">
        <w:rPr>
          <w:rFonts w:cs="Times New Roman"/>
          <w:szCs w:val="28"/>
        </w:rPr>
        <w:t>е содержится в новой программе «</w:t>
      </w:r>
      <w:r w:rsidRPr="00517A71">
        <w:rPr>
          <w:rFonts w:cs="Times New Roman"/>
          <w:szCs w:val="28"/>
        </w:rPr>
        <w:t>Цифровая экономика Российской Феде</w:t>
      </w:r>
      <w:r w:rsidR="00816934">
        <w:rPr>
          <w:rFonts w:cs="Times New Roman"/>
          <w:szCs w:val="28"/>
        </w:rPr>
        <w:t>рации»</w:t>
      </w:r>
      <w:r w:rsidRPr="00517A71">
        <w:rPr>
          <w:rFonts w:cs="Times New Roman"/>
          <w:szCs w:val="28"/>
        </w:rPr>
        <w:t xml:space="preserve">, утвержденной Правительством </w:t>
      </w:r>
      <w:r w:rsidR="00816934" w:rsidRPr="00816934">
        <w:rPr>
          <w:rFonts w:cs="Times New Roman"/>
          <w:szCs w:val="28"/>
        </w:rPr>
        <w:t>Российской Федерации</w:t>
      </w:r>
      <w:r w:rsidR="00816934">
        <w:rPr>
          <w:rFonts w:cs="Times New Roman"/>
          <w:szCs w:val="28"/>
        </w:rPr>
        <w:t>. Среди целей данной п</w:t>
      </w:r>
      <w:r w:rsidRPr="00517A71">
        <w:rPr>
          <w:rFonts w:cs="Times New Roman"/>
          <w:szCs w:val="28"/>
        </w:rPr>
        <w:t>рограммы:</w:t>
      </w:r>
    </w:p>
    <w:p w:rsidR="00517A71" w:rsidRPr="00517A71" w:rsidRDefault="00517A71" w:rsidP="00517A71">
      <w:pPr>
        <w:spacing w:after="0" w:line="240" w:lineRule="auto"/>
        <w:ind w:firstLine="540"/>
        <w:jc w:val="both"/>
        <w:rPr>
          <w:rFonts w:cs="Times New Roman"/>
          <w:szCs w:val="28"/>
        </w:rPr>
      </w:pPr>
      <w:r w:rsidRPr="00517A71">
        <w:rPr>
          <w:rFonts w:cs="Times New Roman"/>
          <w:szCs w:val="28"/>
        </w:rPr>
        <w:t xml:space="preserve">- создание экосистемы цифровой экономики </w:t>
      </w:r>
      <w:r w:rsidR="00816934" w:rsidRPr="00816934">
        <w:rPr>
          <w:rFonts w:cs="Times New Roman"/>
          <w:szCs w:val="28"/>
        </w:rPr>
        <w:t>Российской Федерации</w:t>
      </w:r>
      <w:r w:rsidRPr="00517A71">
        <w:rPr>
          <w:rFonts w:cs="Times New Roman"/>
          <w:szCs w:val="28"/>
        </w:rPr>
        <w:t>, в которой данные в цифровой форме являются ключевым фактором производства во всех сферах социально-экономической деятельности и в которой обеспечено эффективное взаимодействие (включая трансграничное) бизнеса, научно-образовательного сообщества, государства и граждан;</w:t>
      </w:r>
    </w:p>
    <w:p w:rsidR="00517A71" w:rsidRPr="00517A71" w:rsidRDefault="00517A71" w:rsidP="00517A71">
      <w:pPr>
        <w:spacing w:after="0" w:line="240" w:lineRule="auto"/>
        <w:ind w:firstLine="540"/>
        <w:jc w:val="both"/>
        <w:rPr>
          <w:rFonts w:cs="Times New Roman"/>
          <w:szCs w:val="28"/>
        </w:rPr>
      </w:pPr>
      <w:r w:rsidRPr="00517A71">
        <w:rPr>
          <w:rFonts w:cs="Times New Roman"/>
          <w:szCs w:val="28"/>
        </w:rPr>
        <w:t xml:space="preserve">- создание необходимых и достаточных условий институционального и инфраструктурного характера, устранение имеющихся препятствий и ограничений для создания и развития высокотехнологических бизнесов и недопущение появления новых препятствий и </w:t>
      </w:r>
      <w:proofErr w:type="gramStart"/>
      <w:r w:rsidRPr="00517A71">
        <w:rPr>
          <w:rFonts w:cs="Times New Roman"/>
          <w:szCs w:val="28"/>
        </w:rPr>
        <w:t>ограничений</w:t>
      </w:r>
      <w:proofErr w:type="gramEnd"/>
      <w:r w:rsidRPr="00517A71">
        <w:rPr>
          <w:rFonts w:cs="Times New Roman"/>
          <w:szCs w:val="28"/>
        </w:rPr>
        <w:t xml:space="preserve"> как в традиционных отраслях экономики, так и в новых отраслях и высокотехнологичных рынках.</w:t>
      </w:r>
    </w:p>
    <w:p w:rsidR="00517A71" w:rsidRPr="00517A71" w:rsidRDefault="00517A71" w:rsidP="00517A71">
      <w:pPr>
        <w:spacing w:after="0" w:line="240" w:lineRule="auto"/>
        <w:ind w:firstLine="540"/>
        <w:jc w:val="both"/>
        <w:rPr>
          <w:rFonts w:cs="Times New Roman"/>
          <w:szCs w:val="28"/>
        </w:rPr>
      </w:pPr>
      <w:r w:rsidRPr="00517A71">
        <w:rPr>
          <w:rFonts w:cs="Times New Roman"/>
          <w:szCs w:val="28"/>
        </w:rPr>
        <w:t xml:space="preserve">По результатам реализации </w:t>
      </w:r>
      <w:r w:rsidR="00816934">
        <w:rPr>
          <w:rFonts w:cs="Times New Roman"/>
          <w:szCs w:val="28"/>
        </w:rPr>
        <w:t xml:space="preserve">вышеназванной </w:t>
      </w:r>
      <w:r w:rsidRPr="00517A71">
        <w:rPr>
          <w:rFonts w:cs="Times New Roman"/>
          <w:szCs w:val="28"/>
        </w:rPr>
        <w:t>программы к 2024 году планируется достигнуть, в частности, следующих показателей:</w:t>
      </w:r>
    </w:p>
    <w:p w:rsidR="00517A71" w:rsidRPr="00517A71" w:rsidRDefault="00517A71" w:rsidP="00517A71">
      <w:pPr>
        <w:spacing w:after="0" w:line="240" w:lineRule="auto"/>
        <w:ind w:firstLine="540"/>
        <w:jc w:val="both"/>
        <w:rPr>
          <w:rFonts w:cs="Times New Roman"/>
          <w:szCs w:val="28"/>
        </w:rPr>
      </w:pPr>
      <w:r w:rsidRPr="00517A71">
        <w:rPr>
          <w:rFonts w:cs="Times New Roman"/>
          <w:szCs w:val="28"/>
        </w:rPr>
        <w:t>- успешное функционирование не менее 10 компаний-лидеров (операторов экосистем), конкурентоспособных на глобальных рынках;</w:t>
      </w:r>
    </w:p>
    <w:p w:rsidR="00517A71" w:rsidRPr="00517A71" w:rsidRDefault="00517A71" w:rsidP="00517A71">
      <w:pPr>
        <w:spacing w:after="0" w:line="240" w:lineRule="auto"/>
        <w:ind w:firstLine="540"/>
        <w:jc w:val="both"/>
        <w:rPr>
          <w:rFonts w:cs="Times New Roman"/>
          <w:szCs w:val="28"/>
        </w:rPr>
      </w:pPr>
      <w:r w:rsidRPr="00517A71">
        <w:rPr>
          <w:rFonts w:cs="Times New Roman"/>
          <w:szCs w:val="28"/>
        </w:rPr>
        <w:t>- успешное функционирование не менее 10 отраслевых (индустриальных) цифровых платформ для основных предметных областей экономики (в том числе для цифрового здравоохра</w:t>
      </w:r>
      <w:r w:rsidR="00816934">
        <w:rPr>
          <w:rFonts w:cs="Times New Roman"/>
          <w:szCs w:val="28"/>
        </w:rPr>
        <w:t>нения, цифрового образования и «умного города»</w:t>
      </w:r>
      <w:r w:rsidRPr="00517A71">
        <w:rPr>
          <w:rFonts w:cs="Times New Roman"/>
          <w:szCs w:val="28"/>
        </w:rPr>
        <w:t>);</w:t>
      </w:r>
    </w:p>
    <w:p w:rsidR="00517A71" w:rsidRPr="00517A71" w:rsidRDefault="00517A71" w:rsidP="00517A71">
      <w:pPr>
        <w:spacing w:after="0" w:line="240" w:lineRule="auto"/>
        <w:ind w:firstLine="540"/>
        <w:jc w:val="both"/>
        <w:rPr>
          <w:rFonts w:cs="Times New Roman"/>
          <w:szCs w:val="28"/>
        </w:rPr>
      </w:pPr>
      <w:r w:rsidRPr="00517A71">
        <w:rPr>
          <w:rFonts w:cs="Times New Roman"/>
          <w:szCs w:val="28"/>
        </w:rPr>
        <w:t>- успешное функционирование не менее 500 малых и средних предприятий в сфере создания цифровых технологий и платформ и оказания цифровых услуг;</w:t>
      </w:r>
    </w:p>
    <w:p w:rsidR="00517A71" w:rsidRPr="00517A71" w:rsidRDefault="00517A71" w:rsidP="00517A71">
      <w:pPr>
        <w:spacing w:after="0" w:line="240" w:lineRule="auto"/>
        <w:ind w:firstLine="540"/>
        <w:jc w:val="both"/>
        <w:rPr>
          <w:rFonts w:cs="Times New Roman"/>
          <w:szCs w:val="28"/>
        </w:rPr>
      </w:pPr>
      <w:r w:rsidRPr="00517A71">
        <w:rPr>
          <w:rFonts w:cs="Times New Roman"/>
          <w:szCs w:val="28"/>
        </w:rPr>
        <w:t>- количество выпускников вузов по направлениям подготовки, связанным с информационно-телекоммуникационными технологиями, - 120 тыс. человек в год;</w:t>
      </w:r>
    </w:p>
    <w:p w:rsidR="00517A71" w:rsidRPr="00517A71" w:rsidRDefault="00517A71" w:rsidP="00517A71">
      <w:pPr>
        <w:spacing w:after="0" w:line="240" w:lineRule="auto"/>
        <w:ind w:firstLine="540"/>
        <w:jc w:val="both"/>
        <w:rPr>
          <w:rFonts w:cs="Times New Roman"/>
          <w:szCs w:val="28"/>
        </w:rPr>
      </w:pPr>
      <w:r w:rsidRPr="00517A71">
        <w:rPr>
          <w:rFonts w:cs="Times New Roman"/>
          <w:szCs w:val="28"/>
        </w:rPr>
        <w:t>- доля населения, обладающего цифровыми навыками, - 40 процентов;</w:t>
      </w:r>
    </w:p>
    <w:p w:rsidR="00517A71" w:rsidRPr="00517A71" w:rsidRDefault="00517A71" w:rsidP="00517A71">
      <w:pPr>
        <w:spacing w:after="0" w:line="240" w:lineRule="auto"/>
        <w:ind w:firstLine="540"/>
        <w:jc w:val="both"/>
        <w:rPr>
          <w:rFonts w:cs="Times New Roman"/>
          <w:szCs w:val="28"/>
        </w:rPr>
      </w:pPr>
      <w:r w:rsidRPr="00517A71">
        <w:rPr>
          <w:rFonts w:cs="Times New Roman"/>
          <w:szCs w:val="28"/>
        </w:rPr>
        <w:t>- количество реализованных проектов в области цифровой экономики (объемом не менее 100 млн. рублей) - 30 единиц;</w:t>
      </w:r>
    </w:p>
    <w:p w:rsidR="00517A71" w:rsidRPr="00517A71" w:rsidRDefault="00517A71" w:rsidP="00517A71">
      <w:pPr>
        <w:spacing w:after="0" w:line="240" w:lineRule="auto"/>
        <w:ind w:firstLine="540"/>
        <w:jc w:val="both"/>
        <w:rPr>
          <w:rFonts w:cs="Times New Roman"/>
          <w:szCs w:val="28"/>
        </w:rPr>
      </w:pPr>
      <w:r w:rsidRPr="00517A71">
        <w:rPr>
          <w:rFonts w:cs="Times New Roman"/>
          <w:szCs w:val="28"/>
        </w:rPr>
        <w:t>- количество российских организаций, участвующих в реализации крупных проектов (объемом 3 млн. долл.) в приоритетных направлениях международного научно-технического сотрудничества в области цифровой экономики, - 10;</w:t>
      </w:r>
    </w:p>
    <w:p w:rsidR="00517A71" w:rsidRPr="00517A71" w:rsidRDefault="00517A71" w:rsidP="00517A71">
      <w:pPr>
        <w:spacing w:after="0" w:line="240" w:lineRule="auto"/>
        <w:ind w:firstLine="540"/>
        <w:jc w:val="both"/>
        <w:rPr>
          <w:rFonts w:cs="Times New Roman"/>
          <w:szCs w:val="28"/>
        </w:rPr>
      </w:pPr>
      <w:r w:rsidRPr="00517A71">
        <w:rPr>
          <w:rFonts w:cs="Times New Roman"/>
          <w:szCs w:val="28"/>
        </w:rPr>
        <w:t>- во всех крупных городах (1 млн. человек и более) устойчивое покрытие 5G и выше;</w:t>
      </w:r>
    </w:p>
    <w:p w:rsidR="00517A71" w:rsidRDefault="00517A71" w:rsidP="00816934">
      <w:pPr>
        <w:spacing w:after="0" w:line="240" w:lineRule="auto"/>
        <w:ind w:firstLine="540"/>
        <w:jc w:val="both"/>
        <w:rPr>
          <w:rFonts w:cs="Times New Roman"/>
          <w:szCs w:val="28"/>
        </w:rPr>
      </w:pPr>
      <w:r w:rsidRPr="00517A71">
        <w:rPr>
          <w:rFonts w:cs="Times New Roman"/>
          <w:szCs w:val="28"/>
        </w:rPr>
        <w:t>- доля внутреннего сетевого трафика российского сегмента Интернета, маршрутизируемая через иностранные серверы, - 5 процентов.</w:t>
      </w:r>
    </w:p>
    <w:p w:rsidR="00C80841" w:rsidRPr="00C80841" w:rsidRDefault="00C80841" w:rsidP="00C80841">
      <w:pPr>
        <w:spacing w:after="0" w:line="240" w:lineRule="auto"/>
        <w:ind w:firstLine="540"/>
        <w:jc w:val="both"/>
        <w:rPr>
          <w:rFonts w:cs="Times New Roman"/>
          <w:b/>
          <w:szCs w:val="28"/>
        </w:rPr>
      </w:pPr>
      <w:r>
        <w:rPr>
          <w:rFonts w:cs="Times New Roman"/>
          <w:szCs w:val="28"/>
        </w:rPr>
        <w:lastRenderedPageBreak/>
        <w:t xml:space="preserve">Согласно </w:t>
      </w:r>
      <w:r w:rsidRPr="00C80841">
        <w:rPr>
          <w:rFonts w:cs="Times New Roman"/>
          <w:szCs w:val="28"/>
        </w:rPr>
        <w:t>Указ</w:t>
      </w:r>
      <w:r>
        <w:rPr>
          <w:rFonts w:cs="Times New Roman"/>
          <w:szCs w:val="28"/>
        </w:rPr>
        <w:t>у</w:t>
      </w:r>
      <w:r w:rsidRPr="00C80841">
        <w:rPr>
          <w:rFonts w:cs="Times New Roman"/>
          <w:szCs w:val="28"/>
        </w:rPr>
        <w:t xml:space="preserve"> Президента Р</w:t>
      </w:r>
      <w:r>
        <w:rPr>
          <w:rFonts w:cs="Times New Roman"/>
          <w:szCs w:val="28"/>
        </w:rPr>
        <w:t xml:space="preserve">оссийской </w:t>
      </w:r>
      <w:r w:rsidRPr="00C80841">
        <w:rPr>
          <w:rFonts w:cs="Times New Roman"/>
          <w:szCs w:val="28"/>
        </w:rPr>
        <w:t>Ф</w:t>
      </w:r>
      <w:r>
        <w:rPr>
          <w:rFonts w:cs="Times New Roman"/>
          <w:szCs w:val="28"/>
        </w:rPr>
        <w:t>едерации от 17.08.2017 №</w:t>
      </w:r>
      <w:r w:rsidRPr="00C80841">
        <w:rPr>
          <w:rFonts w:cs="Times New Roman"/>
          <w:szCs w:val="28"/>
        </w:rPr>
        <w:t xml:space="preserve"> 377</w:t>
      </w:r>
      <w:r>
        <w:rPr>
          <w:rFonts w:cs="Times New Roman"/>
          <w:szCs w:val="28"/>
        </w:rPr>
        <w:t xml:space="preserve"> «</w:t>
      </w:r>
      <w:r w:rsidRPr="00C80841">
        <w:rPr>
          <w:rFonts w:cs="Times New Roman"/>
          <w:szCs w:val="28"/>
        </w:rPr>
        <w:t>О внесении изменений в Положение о Министерстве обороны Российской Федерации, утвержденное Указом Президента Российской Федерации от 16 августа 2004 г</w:t>
      </w:r>
      <w:r>
        <w:rPr>
          <w:rFonts w:cs="Times New Roman"/>
          <w:szCs w:val="28"/>
        </w:rPr>
        <w:t xml:space="preserve">. № 1082» </w:t>
      </w:r>
      <w:r w:rsidRPr="00C80841">
        <w:rPr>
          <w:rFonts w:cs="Times New Roman"/>
          <w:b/>
          <w:szCs w:val="28"/>
        </w:rPr>
        <w:t>Минобороны России уполномочено принимать решения о резервировании земель и об изъятии земельных участков в целях строительства и реконструкции объектов обороны.</w:t>
      </w:r>
    </w:p>
    <w:p w:rsidR="00C80841" w:rsidRPr="00C80841" w:rsidRDefault="00C80841" w:rsidP="00C80841">
      <w:pPr>
        <w:spacing w:after="0" w:line="240" w:lineRule="auto"/>
        <w:ind w:firstLine="540"/>
        <w:jc w:val="both"/>
        <w:rPr>
          <w:rFonts w:cs="Times New Roman"/>
          <w:szCs w:val="28"/>
        </w:rPr>
      </w:pPr>
      <w:r w:rsidRPr="00C80841">
        <w:rPr>
          <w:rFonts w:cs="Times New Roman"/>
          <w:szCs w:val="28"/>
        </w:rPr>
        <w:t>Кроме того, Министерство наделено полномочием не только по выдаче разрешения на строительство, но и на ввод в эксплуатацию объектов обороны и безопасности, входящих в военную инфраструктуру Вооруженных Сил, а также объектов обороны и безопасности войск национальной гвардии Российской Федерации.</w:t>
      </w:r>
    </w:p>
    <w:p w:rsidR="00610E15" w:rsidRPr="00C80841" w:rsidRDefault="00610E15" w:rsidP="00C80841">
      <w:pPr>
        <w:spacing w:after="0" w:line="240" w:lineRule="auto"/>
        <w:ind w:firstLine="540"/>
        <w:jc w:val="both"/>
        <w:rPr>
          <w:rFonts w:cs="Times New Roman"/>
          <w:szCs w:val="28"/>
        </w:rPr>
      </w:pPr>
    </w:p>
    <w:p w:rsidR="00610E15" w:rsidRPr="00C80841" w:rsidRDefault="00565743" w:rsidP="00C80841">
      <w:pPr>
        <w:spacing w:after="0" w:line="240" w:lineRule="auto"/>
        <w:ind w:firstLine="540"/>
        <w:jc w:val="both"/>
        <w:rPr>
          <w:rFonts w:cs="Times New Roman"/>
          <w:szCs w:val="28"/>
        </w:rPr>
      </w:pPr>
      <w:hyperlink r:id="rId10" w:history="1">
        <w:r w:rsidR="00610E15" w:rsidRPr="00C80841">
          <w:rPr>
            <w:rFonts w:cs="Times New Roman"/>
            <w:szCs w:val="28"/>
          </w:rPr>
          <w:t>Приказ</w:t>
        </w:r>
      </w:hyperlink>
      <w:r w:rsidR="00C80841">
        <w:rPr>
          <w:rFonts w:cs="Times New Roman"/>
          <w:szCs w:val="28"/>
        </w:rPr>
        <w:t>ом</w:t>
      </w:r>
      <w:r w:rsidR="00610E15" w:rsidRPr="00C80841">
        <w:rPr>
          <w:rFonts w:cs="Times New Roman"/>
          <w:szCs w:val="28"/>
        </w:rPr>
        <w:t xml:space="preserve"> М</w:t>
      </w:r>
      <w:r w:rsidR="00C80841">
        <w:rPr>
          <w:rFonts w:cs="Times New Roman"/>
          <w:szCs w:val="28"/>
        </w:rPr>
        <w:t>инприроды России от 21.06.2017 №</w:t>
      </w:r>
      <w:r w:rsidR="00610E15" w:rsidRPr="00C80841">
        <w:rPr>
          <w:rFonts w:cs="Times New Roman"/>
          <w:szCs w:val="28"/>
        </w:rPr>
        <w:t xml:space="preserve"> 314</w:t>
      </w:r>
      <w:r w:rsidR="00C80841">
        <w:rPr>
          <w:rFonts w:cs="Times New Roman"/>
          <w:szCs w:val="28"/>
        </w:rPr>
        <w:t xml:space="preserve"> «</w:t>
      </w:r>
      <w:r w:rsidR="00610E15" w:rsidRPr="00C80841">
        <w:rPr>
          <w:rFonts w:cs="Times New Roman"/>
          <w:szCs w:val="28"/>
        </w:rPr>
        <w:t xml:space="preserve">Об утверждении правил использования лесов </w:t>
      </w:r>
      <w:r w:rsidR="00C80841">
        <w:rPr>
          <w:rFonts w:cs="Times New Roman"/>
          <w:szCs w:val="28"/>
        </w:rPr>
        <w:t xml:space="preserve">для ведения сельского хозяйства» </w:t>
      </w:r>
      <w:r w:rsidR="00C80841">
        <w:rPr>
          <w:rFonts w:cs="Times New Roman"/>
          <w:b/>
          <w:szCs w:val="28"/>
        </w:rPr>
        <w:t>о</w:t>
      </w:r>
      <w:r w:rsidR="00610E15" w:rsidRPr="00C80841">
        <w:rPr>
          <w:rFonts w:cs="Times New Roman"/>
          <w:b/>
          <w:szCs w:val="28"/>
        </w:rPr>
        <w:t>пределены особенности использования лесов для ведения сельского хозяйства</w:t>
      </w:r>
      <w:r w:rsidR="00C80841">
        <w:rPr>
          <w:rFonts w:cs="Times New Roman"/>
          <w:b/>
          <w:szCs w:val="28"/>
        </w:rPr>
        <w:t>.</w:t>
      </w:r>
    </w:p>
    <w:p w:rsidR="00610E15" w:rsidRPr="00C80841" w:rsidRDefault="00C80841" w:rsidP="00C80841">
      <w:pPr>
        <w:spacing w:after="0" w:line="240" w:lineRule="auto"/>
        <w:ind w:firstLine="540"/>
        <w:jc w:val="both"/>
        <w:rPr>
          <w:rFonts w:cs="Times New Roman"/>
          <w:szCs w:val="28"/>
        </w:rPr>
      </w:pPr>
      <w:r>
        <w:rPr>
          <w:rFonts w:cs="Times New Roman"/>
          <w:szCs w:val="28"/>
        </w:rPr>
        <w:t xml:space="preserve">Так, </w:t>
      </w:r>
      <w:r w:rsidR="00610E15" w:rsidRPr="00C80841">
        <w:rPr>
          <w:rFonts w:cs="Times New Roman"/>
          <w:szCs w:val="28"/>
        </w:rPr>
        <w:t xml:space="preserve">для сенокошения должны использоваться нелесные земли, а также </w:t>
      </w:r>
      <w:proofErr w:type="spellStart"/>
      <w:r w:rsidR="00610E15" w:rsidRPr="00C80841">
        <w:rPr>
          <w:rFonts w:cs="Times New Roman"/>
          <w:szCs w:val="28"/>
        </w:rPr>
        <w:t>необлесившиеся</w:t>
      </w:r>
      <w:proofErr w:type="spellEnd"/>
      <w:r w:rsidR="00610E15" w:rsidRPr="00C80841">
        <w:rPr>
          <w:rFonts w:cs="Times New Roman"/>
          <w:szCs w:val="28"/>
        </w:rPr>
        <w:t xml:space="preserve"> лесосеки, прогалины и </w:t>
      </w:r>
      <w:proofErr w:type="gramStart"/>
      <w:r w:rsidR="00610E15" w:rsidRPr="00C80841">
        <w:rPr>
          <w:rFonts w:cs="Times New Roman"/>
          <w:szCs w:val="28"/>
        </w:rPr>
        <w:t>другие</w:t>
      </w:r>
      <w:proofErr w:type="gramEnd"/>
      <w:r w:rsidR="00610E15" w:rsidRPr="00C80841">
        <w:rPr>
          <w:rFonts w:cs="Times New Roman"/>
          <w:szCs w:val="28"/>
        </w:rPr>
        <w:t xml:space="preserve"> не покрытые лесной растительностью земли, до проведения на них </w:t>
      </w:r>
      <w:proofErr w:type="spellStart"/>
      <w:r w:rsidR="00610E15" w:rsidRPr="00C80841">
        <w:rPr>
          <w:rFonts w:cs="Times New Roman"/>
          <w:szCs w:val="28"/>
        </w:rPr>
        <w:t>лесовосстановления</w:t>
      </w:r>
      <w:proofErr w:type="spellEnd"/>
      <w:r w:rsidR="00610E15" w:rsidRPr="00C80841">
        <w:rPr>
          <w:rFonts w:cs="Times New Roman"/>
          <w:szCs w:val="28"/>
        </w:rPr>
        <w:t>. В необходимых случаях для сенокошения могут использоваться пригодные для этой цели участки малоценных лесных насаждений, не намеченные под реконструкцию.</w:t>
      </w:r>
    </w:p>
    <w:p w:rsidR="00610E15" w:rsidRPr="00C80841" w:rsidRDefault="00610E15" w:rsidP="00C80841">
      <w:pPr>
        <w:spacing w:after="0" w:line="240" w:lineRule="auto"/>
        <w:ind w:firstLine="540"/>
        <w:jc w:val="both"/>
        <w:rPr>
          <w:rFonts w:cs="Times New Roman"/>
          <w:szCs w:val="28"/>
        </w:rPr>
      </w:pPr>
      <w:r w:rsidRPr="00C80841">
        <w:rPr>
          <w:rFonts w:cs="Times New Roman"/>
          <w:szCs w:val="28"/>
        </w:rPr>
        <w:t xml:space="preserve">Для выпаса сельскохозяйственных животных должны использоваться нелесные земли, а также </w:t>
      </w:r>
      <w:proofErr w:type="spellStart"/>
      <w:r w:rsidRPr="00C80841">
        <w:rPr>
          <w:rFonts w:cs="Times New Roman"/>
          <w:szCs w:val="28"/>
        </w:rPr>
        <w:t>необлесившиеся</w:t>
      </w:r>
      <w:proofErr w:type="spellEnd"/>
      <w:r w:rsidRPr="00C80841">
        <w:rPr>
          <w:rFonts w:cs="Times New Roman"/>
          <w:szCs w:val="28"/>
        </w:rPr>
        <w:t xml:space="preserve"> вырубки, редины, прогалины и </w:t>
      </w:r>
      <w:proofErr w:type="gramStart"/>
      <w:r w:rsidRPr="00C80841">
        <w:rPr>
          <w:rFonts w:cs="Times New Roman"/>
          <w:szCs w:val="28"/>
        </w:rPr>
        <w:t>другие</w:t>
      </w:r>
      <w:proofErr w:type="gramEnd"/>
      <w:r w:rsidRPr="00C80841">
        <w:rPr>
          <w:rFonts w:cs="Times New Roman"/>
          <w:szCs w:val="28"/>
        </w:rPr>
        <w:t xml:space="preserve"> не покрытые лесной растительностью земли, до проведения на них </w:t>
      </w:r>
      <w:proofErr w:type="spellStart"/>
      <w:r w:rsidRPr="00C80841">
        <w:rPr>
          <w:rFonts w:cs="Times New Roman"/>
          <w:szCs w:val="28"/>
        </w:rPr>
        <w:t>лесовосстановления</w:t>
      </w:r>
      <w:proofErr w:type="spellEnd"/>
      <w:r w:rsidRPr="00C80841">
        <w:rPr>
          <w:rFonts w:cs="Times New Roman"/>
          <w:szCs w:val="28"/>
        </w:rPr>
        <w:t>.</w:t>
      </w:r>
    </w:p>
    <w:p w:rsidR="00610E15" w:rsidRPr="00C80841" w:rsidRDefault="00610E15" w:rsidP="00C80841">
      <w:pPr>
        <w:spacing w:after="0" w:line="240" w:lineRule="auto"/>
        <w:ind w:firstLine="540"/>
        <w:jc w:val="both"/>
        <w:rPr>
          <w:rFonts w:cs="Times New Roman"/>
          <w:szCs w:val="28"/>
        </w:rPr>
      </w:pPr>
      <w:r w:rsidRPr="00C80841">
        <w:rPr>
          <w:rFonts w:cs="Times New Roman"/>
          <w:szCs w:val="28"/>
        </w:rPr>
        <w:t>Выпас сельскохозяйственных животных не допускается на участках:</w:t>
      </w:r>
    </w:p>
    <w:p w:rsidR="00610E15" w:rsidRPr="00C80841" w:rsidRDefault="00610E15" w:rsidP="00C80841">
      <w:pPr>
        <w:spacing w:after="0" w:line="240" w:lineRule="auto"/>
        <w:ind w:firstLine="540"/>
        <w:jc w:val="both"/>
        <w:rPr>
          <w:rFonts w:cs="Times New Roman"/>
          <w:szCs w:val="28"/>
        </w:rPr>
      </w:pPr>
      <w:r w:rsidRPr="00C80841">
        <w:rPr>
          <w:rFonts w:cs="Times New Roman"/>
          <w:szCs w:val="28"/>
        </w:rPr>
        <w:t>- занятых лесными культурами, естественными молодняками ценных древесных пород, насаждениями с развитым жизнеспособным подростом;</w:t>
      </w:r>
    </w:p>
    <w:p w:rsidR="00610E15" w:rsidRPr="00C80841" w:rsidRDefault="00610E15" w:rsidP="00C80841">
      <w:pPr>
        <w:spacing w:after="0" w:line="240" w:lineRule="auto"/>
        <w:ind w:firstLine="540"/>
        <w:jc w:val="both"/>
        <w:rPr>
          <w:rFonts w:cs="Times New Roman"/>
          <w:szCs w:val="28"/>
        </w:rPr>
      </w:pPr>
      <w:r w:rsidRPr="00C80841">
        <w:rPr>
          <w:rFonts w:cs="Times New Roman"/>
          <w:szCs w:val="28"/>
        </w:rPr>
        <w:t xml:space="preserve">- </w:t>
      </w:r>
      <w:proofErr w:type="spellStart"/>
      <w:r w:rsidRPr="00C80841">
        <w:rPr>
          <w:rFonts w:cs="Times New Roman"/>
          <w:szCs w:val="28"/>
        </w:rPr>
        <w:t>селекционно</w:t>
      </w:r>
      <w:proofErr w:type="spellEnd"/>
      <w:r w:rsidRPr="00C80841">
        <w:rPr>
          <w:rFonts w:cs="Times New Roman"/>
          <w:szCs w:val="28"/>
        </w:rPr>
        <w:t>-лесосеменных, сосновых, елово-пихтовых, ивовых, твердолиственных, орехоплодных плантаций;</w:t>
      </w:r>
    </w:p>
    <w:p w:rsidR="00610E15" w:rsidRPr="00C80841" w:rsidRDefault="00610E15" w:rsidP="00C80841">
      <w:pPr>
        <w:spacing w:after="0" w:line="240" w:lineRule="auto"/>
        <w:ind w:firstLine="540"/>
        <w:jc w:val="both"/>
        <w:rPr>
          <w:rFonts w:cs="Times New Roman"/>
          <w:szCs w:val="28"/>
        </w:rPr>
      </w:pPr>
      <w:r w:rsidRPr="00C80841">
        <w:rPr>
          <w:rFonts w:cs="Times New Roman"/>
          <w:szCs w:val="28"/>
        </w:rPr>
        <w:t xml:space="preserve">- с проектируемыми мероприятиями по содействию естественному </w:t>
      </w:r>
      <w:proofErr w:type="spellStart"/>
      <w:r w:rsidRPr="00C80841">
        <w:rPr>
          <w:rFonts w:cs="Times New Roman"/>
          <w:szCs w:val="28"/>
        </w:rPr>
        <w:t>лесовосстановлению</w:t>
      </w:r>
      <w:proofErr w:type="spellEnd"/>
      <w:r w:rsidRPr="00C80841">
        <w:rPr>
          <w:rFonts w:cs="Times New Roman"/>
          <w:szCs w:val="28"/>
        </w:rPr>
        <w:t xml:space="preserve"> и </w:t>
      </w:r>
      <w:proofErr w:type="spellStart"/>
      <w:r w:rsidRPr="00C80841">
        <w:rPr>
          <w:rFonts w:cs="Times New Roman"/>
          <w:szCs w:val="28"/>
        </w:rPr>
        <w:t>лесовосстановлению</w:t>
      </w:r>
      <w:proofErr w:type="spellEnd"/>
      <w:r w:rsidRPr="00C80841">
        <w:rPr>
          <w:rFonts w:cs="Times New Roman"/>
          <w:szCs w:val="28"/>
        </w:rPr>
        <w:t xml:space="preserve"> хвойными и твердолиственными породами;</w:t>
      </w:r>
    </w:p>
    <w:p w:rsidR="00610E15" w:rsidRPr="00C80841" w:rsidRDefault="00610E15" w:rsidP="00C80841">
      <w:pPr>
        <w:spacing w:after="0" w:line="240" w:lineRule="auto"/>
        <w:ind w:firstLine="540"/>
        <w:jc w:val="both"/>
        <w:rPr>
          <w:rFonts w:cs="Times New Roman"/>
          <w:szCs w:val="28"/>
        </w:rPr>
      </w:pPr>
      <w:r w:rsidRPr="00C80841">
        <w:rPr>
          <w:rFonts w:cs="Times New Roman"/>
          <w:szCs w:val="28"/>
        </w:rPr>
        <w:t>- с легкоразмываемыми и развеиваемыми почвами.</w:t>
      </w:r>
    </w:p>
    <w:p w:rsidR="00610E15" w:rsidRPr="00C80841" w:rsidRDefault="00610E15" w:rsidP="00C80841">
      <w:pPr>
        <w:spacing w:after="0" w:line="240" w:lineRule="auto"/>
        <w:ind w:firstLine="540"/>
        <w:jc w:val="both"/>
        <w:rPr>
          <w:rFonts w:cs="Times New Roman"/>
          <w:szCs w:val="28"/>
        </w:rPr>
      </w:pPr>
      <w:r w:rsidRPr="00C80841">
        <w:rPr>
          <w:rFonts w:cs="Times New Roman"/>
          <w:szCs w:val="28"/>
        </w:rPr>
        <w:t>Владельцы сельскохозяйственных животных должны обеспечивать огораживание скотопрогонов или пастбища во избежание потрав лесных культур, питомников, молодняков естественного происхождения и других ценных участков леса, а также выпас сельскохозяйственных животных пастухом (за исключением выпаса на огороженных участках или на привязи).</w:t>
      </w:r>
    </w:p>
    <w:p w:rsidR="00610E15" w:rsidRPr="00C80841" w:rsidRDefault="00610E15" w:rsidP="00C80841">
      <w:pPr>
        <w:spacing w:after="0" w:line="240" w:lineRule="auto"/>
        <w:ind w:firstLine="540"/>
        <w:jc w:val="both"/>
        <w:rPr>
          <w:rFonts w:cs="Times New Roman"/>
          <w:szCs w:val="28"/>
        </w:rPr>
      </w:pPr>
      <w:r w:rsidRPr="00C80841">
        <w:rPr>
          <w:rFonts w:cs="Times New Roman"/>
          <w:szCs w:val="28"/>
        </w:rPr>
        <w:t xml:space="preserve">В качестве кормовой базы для медоносных пчел должны использоваться лесные участки, на которых в составе древесного, кустарникового или травяно-кустарничкового яруса имеются медоносные растения. Лесные участки для размещения ульев и пасек должны предоставляться, в первую </w:t>
      </w:r>
      <w:r w:rsidRPr="00C80841">
        <w:rPr>
          <w:rFonts w:cs="Times New Roman"/>
          <w:szCs w:val="28"/>
        </w:rPr>
        <w:lastRenderedPageBreak/>
        <w:t xml:space="preserve">очередь, на опушках леса, прогалинах и </w:t>
      </w:r>
      <w:proofErr w:type="gramStart"/>
      <w:r w:rsidRPr="00C80841">
        <w:rPr>
          <w:rFonts w:cs="Times New Roman"/>
          <w:szCs w:val="28"/>
        </w:rPr>
        <w:t>других</w:t>
      </w:r>
      <w:proofErr w:type="gramEnd"/>
      <w:r w:rsidRPr="00C80841">
        <w:rPr>
          <w:rFonts w:cs="Times New Roman"/>
          <w:szCs w:val="28"/>
        </w:rPr>
        <w:t xml:space="preserve"> не покрытых лесной растительностью землях.</w:t>
      </w:r>
    </w:p>
    <w:p w:rsidR="00610E15" w:rsidRPr="00C80841" w:rsidRDefault="00610E15" w:rsidP="00C80841">
      <w:pPr>
        <w:spacing w:after="0" w:line="240" w:lineRule="auto"/>
        <w:ind w:firstLine="540"/>
        <w:jc w:val="both"/>
        <w:rPr>
          <w:rFonts w:cs="Times New Roman"/>
          <w:szCs w:val="28"/>
        </w:rPr>
      </w:pPr>
      <w:r w:rsidRPr="00C80841">
        <w:rPr>
          <w:rFonts w:cs="Times New Roman"/>
          <w:szCs w:val="28"/>
        </w:rPr>
        <w:t xml:space="preserve">Для выращивания сельскохозяйственных культур должны использоваться нелесные земли, а также </w:t>
      </w:r>
      <w:proofErr w:type="spellStart"/>
      <w:r w:rsidRPr="00C80841">
        <w:rPr>
          <w:rFonts w:cs="Times New Roman"/>
          <w:szCs w:val="28"/>
        </w:rPr>
        <w:t>необлесившиеся</w:t>
      </w:r>
      <w:proofErr w:type="spellEnd"/>
      <w:r w:rsidRPr="00C80841">
        <w:rPr>
          <w:rFonts w:cs="Times New Roman"/>
          <w:szCs w:val="28"/>
        </w:rPr>
        <w:t xml:space="preserve"> лесосеки, прогалины и </w:t>
      </w:r>
      <w:proofErr w:type="gramStart"/>
      <w:r w:rsidRPr="00C80841">
        <w:rPr>
          <w:rFonts w:cs="Times New Roman"/>
          <w:szCs w:val="28"/>
        </w:rPr>
        <w:t>другие</w:t>
      </w:r>
      <w:proofErr w:type="gramEnd"/>
      <w:r w:rsidRPr="00C80841">
        <w:rPr>
          <w:rFonts w:cs="Times New Roman"/>
          <w:szCs w:val="28"/>
        </w:rPr>
        <w:t xml:space="preserve"> не покрытые лесной растительностью земли, до проведения на них </w:t>
      </w:r>
      <w:proofErr w:type="spellStart"/>
      <w:r w:rsidRPr="00C80841">
        <w:rPr>
          <w:rFonts w:cs="Times New Roman"/>
          <w:szCs w:val="28"/>
        </w:rPr>
        <w:t>лесовосстановления</w:t>
      </w:r>
      <w:proofErr w:type="spellEnd"/>
      <w:r w:rsidRPr="00C80841">
        <w:rPr>
          <w:rFonts w:cs="Times New Roman"/>
          <w:szCs w:val="28"/>
        </w:rPr>
        <w:t>.</w:t>
      </w:r>
    </w:p>
    <w:p w:rsidR="00610E15" w:rsidRPr="00C80841" w:rsidRDefault="00610E15" w:rsidP="00816934">
      <w:pPr>
        <w:spacing w:after="0" w:line="240" w:lineRule="auto"/>
        <w:ind w:firstLine="540"/>
        <w:jc w:val="both"/>
        <w:rPr>
          <w:rFonts w:cs="Times New Roman"/>
          <w:szCs w:val="28"/>
        </w:rPr>
      </w:pPr>
      <w:r w:rsidRPr="00C80841">
        <w:rPr>
          <w:rFonts w:cs="Times New Roman"/>
          <w:szCs w:val="28"/>
        </w:rPr>
        <w:t xml:space="preserve">Запрещается использовать земли, занятые лесными культурами, естественными молодняками ценных древесных пород, </w:t>
      </w:r>
      <w:proofErr w:type="spellStart"/>
      <w:r w:rsidRPr="00C80841">
        <w:rPr>
          <w:rFonts w:cs="Times New Roman"/>
          <w:szCs w:val="28"/>
        </w:rPr>
        <w:t>селекционно</w:t>
      </w:r>
      <w:proofErr w:type="spellEnd"/>
      <w:r w:rsidRPr="00C80841">
        <w:rPr>
          <w:rFonts w:cs="Times New Roman"/>
          <w:szCs w:val="28"/>
        </w:rPr>
        <w:t xml:space="preserve">-лесосеменных, сосновых, елово-пихтовых, ивовых, твердолиственных, ореховых плантаций, с проектируемыми мероприятиями по содействию естественному </w:t>
      </w:r>
      <w:proofErr w:type="spellStart"/>
      <w:r w:rsidRPr="00C80841">
        <w:rPr>
          <w:rFonts w:cs="Times New Roman"/>
          <w:szCs w:val="28"/>
        </w:rPr>
        <w:t>лесовосстановлению</w:t>
      </w:r>
      <w:proofErr w:type="spellEnd"/>
      <w:r w:rsidRPr="00C80841">
        <w:rPr>
          <w:rFonts w:cs="Times New Roman"/>
          <w:szCs w:val="28"/>
        </w:rPr>
        <w:t xml:space="preserve"> и </w:t>
      </w:r>
      <w:proofErr w:type="spellStart"/>
      <w:r w:rsidRPr="00C80841">
        <w:rPr>
          <w:rFonts w:cs="Times New Roman"/>
          <w:szCs w:val="28"/>
        </w:rPr>
        <w:t>лесовосстановлению</w:t>
      </w:r>
      <w:proofErr w:type="spellEnd"/>
      <w:r w:rsidRPr="00C80841">
        <w:rPr>
          <w:rFonts w:cs="Times New Roman"/>
          <w:szCs w:val="28"/>
        </w:rPr>
        <w:t xml:space="preserve"> хвойными и твердолиственными породами, с легкоразмываемыми и развеиваемыми почвами.</w:t>
      </w:r>
    </w:p>
    <w:p w:rsidR="00610E15" w:rsidRPr="00C80841" w:rsidRDefault="00565743" w:rsidP="00C80841">
      <w:pPr>
        <w:spacing w:after="0" w:line="240" w:lineRule="auto"/>
        <w:ind w:firstLine="540"/>
        <w:jc w:val="both"/>
        <w:rPr>
          <w:rFonts w:cs="Times New Roman"/>
          <w:szCs w:val="28"/>
        </w:rPr>
      </w:pPr>
      <w:hyperlink r:id="rId11" w:history="1">
        <w:r w:rsidR="00610E15" w:rsidRPr="00C80841">
          <w:rPr>
            <w:rFonts w:cs="Times New Roman"/>
            <w:szCs w:val="28"/>
          </w:rPr>
          <w:t>Приказ</w:t>
        </w:r>
      </w:hyperlink>
      <w:r w:rsidR="00C80841">
        <w:rPr>
          <w:rFonts w:cs="Times New Roman"/>
          <w:szCs w:val="28"/>
        </w:rPr>
        <w:t xml:space="preserve">ом </w:t>
      </w:r>
      <w:proofErr w:type="spellStart"/>
      <w:r w:rsidR="00C80841">
        <w:rPr>
          <w:rFonts w:cs="Times New Roman"/>
          <w:szCs w:val="28"/>
        </w:rPr>
        <w:t>Роскомнадзора</w:t>
      </w:r>
      <w:proofErr w:type="spellEnd"/>
      <w:r w:rsidR="00C80841">
        <w:rPr>
          <w:rFonts w:cs="Times New Roman"/>
          <w:szCs w:val="28"/>
        </w:rPr>
        <w:t xml:space="preserve"> от 30.05.2017 №</w:t>
      </w:r>
      <w:r w:rsidR="00610E15" w:rsidRPr="00C80841">
        <w:rPr>
          <w:rFonts w:cs="Times New Roman"/>
          <w:szCs w:val="28"/>
        </w:rPr>
        <w:t xml:space="preserve"> 94</w:t>
      </w:r>
      <w:r w:rsidR="00C80841">
        <w:rPr>
          <w:rFonts w:cs="Times New Roman"/>
          <w:szCs w:val="28"/>
        </w:rPr>
        <w:t xml:space="preserve"> «</w:t>
      </w:r>
      <w:r w:rsidR="00610E15" w:rsidRPr="00C80841">
        <w:rPr>
          <w:rFonts w:cs="Times New Roman"/>
          <w:szCs w:val="28"/>
        </w:rPr>
        <w:t xml:space="preserve">Об утверждении методических рекомендаций по уведомлению уполномоченного органа о начале обработки персональных данных и о внесении изменений </w:t>
      </w:r>
      <w:r w:rsidR="00C80841">
        <w:rPr>
          <w:rFonts w:cs="Times New Roman"/>
          <w:szCs w:val="28"/>
        </w:rPr>
        <w:t xml:space="preserve">в ранее представленные сведения» </w:t>
      </w:r>
      <w:r w:rsidR="00C80841">
        <w:rPr>
          <w:rFonts w:cs="Times New Roman"/>
          <w:b/>
          <w:szCs w:val="28"/>
        </w:rPr>
        <w:t>р</w:t>
      </w:r>
      <w:r w:rsidR="00610E15" w:rsidRPr="00C80841">
        <w:rPr>
          <w:rFonts w:cs="Times New Roman"/>
          <w:b/>
          <w:szCs w:val="28"/>
        </w:rPr>
        <w:t xml:space="preserve">азъяснен порядок направления операторами, осуществляющими обработку персональных данных, уведомлений об обработке персональных данных в </w:t>
      </w:r>
      <w:proofErr w:type="spellStart"/>
      <w:r w:rsidR="00610E15" w:rsidRPr="00C80841">
        <w:rPr>
          <w:rFonts w:cs="Times New Roman"/>
          <w:b/>
          <w:szCs w:val="28"/>
        </w:rPr>
        <w:t>Роскомнадзор</w:t>
      </w:r>
      <w:proofErr w:type="spellEnd"/>
      <w:r w:rsidR="00C80841">
        <w:rPr>
          <w:rFonts w:cs="Times New Roman"/>
          <w:b/>
          <w:szCs w:val="28"/>
        </w:rPr>
        <w:t>.</w:t>
      </w:r>
    </w:p>
    <w:p w:rsidR="00610E15" w:rsidRPr="00C80841" w:rsidRDefault="00610E15" w:rsidP="00C80841">
      <w:pPr>
        <w:spacing w:after="0" w:line="240" w:lineRule="auto"/>
        <w:ind w:firstLine="540"/>
        <w:jc w:val="both"/>
        <w:rPr>
          <w:rFonts w:cs="Times New Roman"/>
          <w:szCs w:val="28"/>
        </w:rPr>
      </w:pPr>
      <w:r w:rsidRPr="00C80841">
        <w:rPr>
          <w:rFonts w:cs="Times New Roman"/>
          <w:szCs w:val="28"/>
        </w:rPr>
        <w:t>Операторами являются федеральные, региональные и муниципальные органы власти, юридическое или физическое лицо, организующее или осуществляющее обработку персональных данных, а также определяющее цели и содержание такой обработки.</w:t>
      </w:r>
    </w:p>
    <w:p w:rsidR="00610E15" w:rsidRPr="00C80841" w:rsidRDefault="00610E15" w:rsidP="00C80841">
      <w:pPr>
        <w:spacing w:after="0" w:line="240" w:lineRule="auto"/>
        <w:ind w:firstLine="540"/>
        <w:jc w:val="both"/>
        <w:rPr>
          <w:rFonts w:cs="Times New Roman"/>
          <w:szCs w:val="28"/>
        </w:rPr>
      </w:pPr>
      <w:r w:rsidRPr="00C80841">
        <w:rPr>
          <w:rFonts w:cs="Times New Roman"/>
          <w:szCs w:val="28"/>
        </w:rPr>
        <w:t xml:space="preserve">Оператор направляет уведомление об обработке персональных данных в виде документа на бумажном носителе или в форме электронного документа, подписанного уполномоченным лицом. Электронная форма уведомления и порядок ее заполнения размещены на портале персональных данных </w:t>
      </w:r>
      <w:proofErr w:type="spellStart"/>
      <w:r w:rsidRPr="00C80841">
        <w:rPr>
          <w:rFonts w:cs="Times New Roman"/>
          <w:szCs w:val="28"/>
        </w:rPr>
        <w:t>Роскомнадзора</w:t>
      </w:r>
      <w:proofErr w:type="spellEnd"/>
      <w:r w:rsidRPr="00C80841">
        <w:rPr>
          <w:rFonts w:cs="Times New Roman"/>
          <w:szCs w:val="28"/>
        </w:rPr>
        <w:t>.</w:t>
      </w:r>
    </w:p>
    <w:p w:rsidR="00610E15" w:rsidRPr="00C80841" w:rsidRDefault="00610E15" w:rsidP="00C80841">
      <w:pPr>
        <w:spacing w:after="0" w:line="240" w:lineRule="auto"/>
        <w:ind w:firstLine="540"/>
        <w:jc w:val="both"/>
        <w:rPr>
          <w:rFonts w:cs="Times New Roman"/>
          <w:szCs w:val="28"/>
        </w:rPr>
      </w:pPr>
      <w:r w:rsidRPr="00C80841">
        <w:rPr>
          <w:rFonts w:cs="Times New Roman"/>
          <w:szCs w:val="28"/>
        </w:rPr>
        <w:t xml:space="preserve">Определен состав сведений, включаемых в уведомления об обработке персональных данных, об изменении ранее предоставленных сведений персональных данных, о прекращении обработки персональных данных, </w:t>
      </w:r>
      <w:r w:rsidR="00B33ACC">
        <w:rPr>
          <w:rFonts w:cs="Times New Roman"/>
          <w:szCs w:val="28"/>
        </w:rPr>
        <w:br/>
      </w:r>
      <w:r w:rsidRPr="00C80841">
        <w:rPr>
          <w:rFonts w:cs="Times New Roman"/>
          <w:szCs w:val="28"/>
        </w:rPr>
        <w:t>а также утверждены формы таких уведомлений.</w:t>
      </w:r>
    </w:p>
    <w:p w:rsidR="00C80841" w:rsidRPr="00C80841" w:rsidRDefault="00C80841" w:rsidP="00B33ACC">
      <w:pPr>
        <w:spacing w:after="0" w:line="240" w:lineRule="auto"/>
        <w:ind w:firstLine="540"/>
        <w:jc w:val="both"/>
        <w:rPr>
          <w:rFonts w:cs="Times New Roman"/>
          <w:szCs w:val="28"/>
        </w:rPr>
      </w:pPr>
      <w:proofErr w:type="gramStart"/>
      <w:r w:rsidRPr="00C80841">
        <w:rPr>
          <w:rFonts w:cs="Times New Roman"/>
          <w:szCs w:val="28"/>
        </w:rPr>
        <w:t>Приказ</w:t>
      </w:r>
      <w:r w:rsidR="00B33ACC">
        <w:rPr>
          <w:rFonts w:cs="Times New Roman"/>
          <w:szCs w:val="28"/>
        </w:rPr>
        <w:t>ом</w:t>
      </w:r>
      <w:r w:rsidRPr="00C80841">
        <w:rPr>
          <w:rFonts w:cs="Times New Roman"/>
          <w:szCs w:val="28"/>
        </w:rPr>
        <w:t xml:space="preserve"> Минэкономразвития России от 13.06.2017</w:t>
      </w:r>
      <w:r w:rsidR="00B33ACC">
        <w:rPr>
          <w:rFonts w:cs="Times New Roman"/>
          <w:szCs w:val="28"/>
        </w:rPr>
        <w:t xml:space="preserve"> №</w:t>
      </w:r>
      <w:r w:rsidRPr="00C80841">
        <w:rPr>
          <w:rFonts w:cs="Times New Roman"/>
          <w:szCs w:val="28"/>
        </w:rPr>
        <w:t xml:space="preserve"> 286</w:t>
      </w:r>
      <w:r w:rsidR="00B33ACC">
        <w:rPr>
          <w:rFonts w:cs="Times New Roman"/>
          <w:szCs w:val="28"/>
        </w:rPr>
        <w:t xml:space="preserve"> </w:t>
      </w:r>
      <w:r w:rsidR="00B33ACC">
        <w:rPr>
          <w:rFonts w:cs="Times New Roman"/>
          <w:szCs w:val="28"/>
        </w:rPr>
        <w:br/>
        <w:t>«</w:t>
      </w:r>
      <w:r w:rsidRPr="00C80841">
        <w:rPr>
          <w:rFonts w:cs="Times New Roman"/>
          <w:szCs w:val="28"/>
        </w:rPr>
        <w: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статьи 15.1 Федераль</w:t>
      </w:r>
      <w:r w:rsidR="00B33ACC">
        <w:rPr>
          <w:rFonts w:cs="Times New Roman"/>
          <w:szCs w:val="28"/>
        </w:rPr>
        <w:t xml:space="preserve">ного закона от 24 июля 2007 г. № 209-ФЗ </w:t>
      </w:r>
      <w:r w:rsidR="00B33ACC">
        <w:rPr>
          <w:rFonts w:cs="Times New Roman"/>
          <w:szCs w:val="28"/>
        </w:rPr>
        <w:br/>
        <w:t>«</w:t>
      </w:r>
      <w:r w:rsidRPr="00C80841">
        <w:rPr>
          <w:rFonts w:cs="Times New Roman"/>
          <w:szCs w:val="28"/>
        </w:rPr>
        <w:t>О развитии малого и среднего предпринима</w:t>
      </w:r>
      <w:r w:rsidR="00B33ACC">
        <w:rPr>
          <w:rFonts w:cs="Times New Roman"/>
          <w:szCs w:val="28"/>
        </w:rPr>
        <w:t>тельства в Российской Федерации</w:t>
      </w:r>
      <w:proofErr w:type="gramEnd"/>
      <w:r w:rsidR="00B33ACC">
        <w:rPr>
          <w:rFonts w:cs="Times New Roman"/>
          <w:szCs w:val="28"/>
        </w:rPr>
        <w:t>»</w:t>
      </w:r>
      <w:r w:rsidRPr="00C80841">
        <w:rPr>
          <w:rFonts w:cs="Times New Roman"/>
          <w:szCs w:val="28"/>
        </w:rPr>
        <w:t xml:space="preserve">, сроков, порядка и формы их направления и Требований к </w:t>
      </w:r>
      <w:proofErr w:type="gramStart"/>
      <w:r w:rsidRPr="00C80841">
        <w:rPr>
          <w:rFonts w:cs="Times New Roman"/>
          <w:szCs w:val="28"/>
        </w:rPr>
        <w:t>технологическим</w:t>
      </w:r>
      <w:proofErr w:type="gramEnd"/>
      <w:r w:rsidRPr="00C80841">
        <w:rPr>
          <w:rFonts w:cs="Times New Roman"/>
          <w:szCs w:val="28"/>
        </w:rPr>
        <w:t>, программным, лингвистическим, правовым и организационным средствам обеспечения пользования единым реестром организаций, образующих инфраструктуру поддержки субъектов малого</w:t>
      </w:r>
      <w:r w:rsidR="00B33ACC">
        <w:rPr>
          <w:rFonts w:cs="Times New Roman"/>
          <w:szCs w:val="28"/>
        </w:rPr>
        <w:t xml:space="preserve"> и среднего предпринимательства» </w:t>
      </w:r>
      <w:r w:rsidR="00B33ACC" w:rsidRPr="00B33ACC">
        <w:rPr>
          <w:rFonts w:cs="Times New Roman"/>
          <w:b/>
          <w:szCs w:val="28"/>
        </w:rPr>
        <w:t>о</w:t>
      </w:r>
      <w:r w:rsidRPr="00B33ACC">
        <w:rPr>
          <w:rFonts w:cs="Times New Roman"/>
          <w:b/>
          <w:szCs w:val="28"/>
        </w:rPr>
        <w:t xml:space="preserve">пределена процедура ведения </w:t>
      </w:r>
      <w:r w:rsidRPr="00B33ACC">
        <w:rPr>
          <w:rFonts w:cs="Times New Roman"/>
          <w:b/>
          <w:szCs w:val="28"/>
        </w:rPr>
        <w:lastRenderedPageBreak/>
        <w:t xml:space="preserve">Корпорацией </w:t>
      </w:r>
      <w:r w:rsidR="00B33ACC">
        <w:rPr>
          <w:rFonts w:cs="Times New Roman"/>
          <w:b/>
          <w:szCs w:val="28"/>
        </w:rPr>
        <w:t>малого и среднего предпринимательства</w:t>
      </w:r>
      <w:r w:rsidRPr="00B33ACC">
        <w:rPr>
          <w:rFonts w:cs="Times New Roman"/>
          <w:b/>
          <w:szCs w:val="28"/>
        </w:rPr>
        <w:t xml:space="preserve"> единого реестра организаций, образующих инфраструктуру поддержки среднего и малого бизнеса</w:t>
      </w:r>
      <w:r w:rsidR="00B33ACC">
        <w:rPr>
          <w:rFonts w:cs="Times New Roman"/>
          <w:b/>
          <w:szCs w:val="28"/>
        </w:rPr>
        <w:t>.</w:t>
      </w:r>
    </w:p>
    <w:p w:rsidR="00C80841" w:rsidRPr="00C80841" w:rsidRDefault="00C80841" w:rsidP="00C80841">
      <w:pPr>
        <w:spacing w:after="0" w:line="240" w:lineRule="auto"/>
        <w:ind w:firstLine="540"/>
        <w:jc w:val="both"/>
        <w:rPr>
          <w:rFonts w:cs="Times New Roman"/>
          <w:szCs w:val="28"/>
        </w:rPr>
      </w:pPr>
      <w:proofErr w:type="gramStart"/>
      <w:r w:rsidRPr="00C80841">
        <w:rPr>
          <w:rFonts w:cs="Times New Roman"/>
          <w:szCs w:val="28"/>
        </w:rPr>
        <w:t xml:space="preserve">Инфраструктурой поддержки субъектов малого и среднего предпринимательства является система коммерческих и некоммерческих организаций, которые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w:t>
      </w:r>
      <w:r w:rsidR="00B33ACC">
        <w:rPr>
          <w:rFonts w:cs="Times New Roman"/>
          <w:szCs w:val="28"/>
        </w:rPr>
        <w:br/>
      </w:r>
      <w:r w:rsidRPr="00C80841">
        <w:rPr>
          <w:rFonts w:cs="Times New Roman"/>
          <w:szCs w:val="28"/>
        </w:rPr>
        <w:t>и муниципальных нужд при реализации государственных программ Р</w:t>
      </w:r>
      <w:r w:rsidR="00B33ACC">
        <w:rPr>
          <w:rFonts w:cs="Times New Roman"/>
          <w:szCs w:val="28"/>
        </w:rPr>
        <w:t xml:space="preserve">оссийской </w:t>
      </w:r>
      <w:r w:rsidRPr="00C80841">
        <w:rPr>
          <w:rFonts w:cs="Times New Roman"/>
          <w:szCs w:val="28"/>
        </w:rPr>
        <w:t>Ф</w:t>
      </w:r>
      <w:r w:rsidR="00B33ACC">
        <w:rPr>
          <w:rFonts w:cs="Times New Roman"/>
          <w:szCs w:val="28"/>
        </w:rPr>
        <w:t>едерации</w:t>
      </w:r>
      <w:r w:rsidRPr="00C80841">
        <w:rPr>
          <w:rFonts w:cs="Times New Roman"/>
          <w:szCs w:val="28"/>
        </w:rPr>
        <w:t>, субъектов Р</w:t>
      </w:r>
      <w:r w:rsidR="00B33ACC">
        <w:rPr>
          <w:rFonts w:cs="Times New Roman"/>
          <w:szCs w:val="28"/>
        </w:rPr>
        <w:t xml:space="preserve">оссийской </w:t>
      </w:r>
      <w:r w:rsidRPr="00C80841">
        <w:rPr>
          <w:rFonts w:cs="Times New Roman"/>
          <w:szCs w:val="28"/>
        </w:rPr>
        <w:t>Ф</w:t>
      </w:r>
      <w:r w:rsidR="00B33ACC">
        <w:rPr>
          <w:rFonts w:cs="Times New Roman"/>
          <w:szCs w:val="28"/>
        </w:rPr>
        <w:t>едерации</w:t>
      </w:r>
      <w:r w:rsidRPr="00C80841">
        <w:rPr>
          <w:rFonts w:cs="Times New Roman"/>
          <w:szCs w:val="28"/>
        </w:rPr>
        <w:t xml:space="preserve">, муниципальных программ, обеспечивающих условия для создания субъектов малого </w:t>
      </w:r>
      <w:r w:rsidR="00B33ACC">
        <w:rPr>
          <w:rFonts w:cs="Times New Roman"/>
          <w:szCs w:val="28"/>
        </w:rPr>
        <w:br/>
      </w:r>
      <w:r w:rsidRPr="00C80841">
        <w:rPr>
          <w:rFonts w:cs="Times New Roman"/>
          <w:szCs w:val="28"/>
        </w:rPr>
        <w:t>и среднего предпринимательства и для оказания им</w:t>
      </w:r>
      <w:proofErr w:type="gramEnd"/>
      <w:r w:rsidRPr="00C80841">
        <w:rPr>
          <w:rFonts w:cs="Times New Roman"/>
          <w:szCs w:val="28"/>
        </w:rPr>
        <w:t xml:space="preserve"> поддержки. Инфраструктура поддержки включает в себя также технопарки, научные парки, </w:t>
      </w:r>
      <w:proofErr w:type="spellStart"/>
      <w:r w:rsidRPr="00C80841">
        <w:rPr>
          <w:rFonts w:cs="Times New Roman"/>
          <w:szCs w:val="28"/>
        </w:rPr>
        <w:t>инновационно</w:t>
      </w:r>
      <w:proofErr w:type="spellEnd"/>
      <w:r w:rsidRPr="00C80841">
        <w:rPr>
          <w:rFonts w:cs="Times New Roman"/>
          <w:szCs w:val="28"/>
        </w:rPr>
        <w:t xml:space="preserve">-технологические центры, </w:t>
      </w:r>
      <w:proofErr w:type="gramStart"/>
      <w:r w:rsidRPr="00C80841">
        <w:rPr>
          <w:rFonts w:cs="Times New Roman"/>
          <w:szCs w:val="28"/>
        </w:rPr>
        <w:t>бизнес-инкубаторы</w:t>
      </w:r>
      <w:proofErr w:type="gramEnd"/>
      <w:r w:rsidRPr="00C80841">
        <w:rPr>
          <w:rFonts w:cs="Times New Roman"/>
          <w:szCs w:val="28"/>
        </w:rPr>
        <w:t>, палаты, центры ремесел и иные организации.</w:t>
      </w:r>
    </w:p>
    <w:p w:rsidR="00C80841" w:rsidRPr="00C80841" w:rsidRDefault="00C80841" w:rsidP="00C80841">
      <w:pPr>
        <w:spacing w:after="0" w:line="240" w:lineRule="auto"/>
        <w:ind w:firstLine="540"/>
        <w:jc w:val="both"/>
        <w:rPr>
          <w:rFonts w:cs="Times New Roman"/>
          <w:szCs w:val="28"/>
        </w:rPr>
      </w:pPr>
      <w:proofErr w:type="gramStart"/>
      <w:r w:rsidRPr="00C80841">
        <w:rPr>
          <w:rFonts w:cs="Times New Roman"/>
          <w:szCs w:val="28"/>
        </w:rPr>
        <w:t>Установлены</w:t>
      </w:r>
      <w:proofErr w:type="gramEnd"/>
      <w:r w:rsidRPr="00C80841">
        <w:rPr>
          <w:rFonts w:cs="Times New Roman"/>
          <w:szCs w:val="28"/>
        </w:rPr>
        <w:t>:</w:t>
      </w:r>
    </w:p>
    <w:p w:rsidR="00C80841" w:rsidRPr="00C80841" w:rsidRDefault="00C80841" w:rsidP="00C80841">
      <w:pPr>
        <w:spacing w:after="0" w:line="240" w:lineRule="auto"/>
        <w:ind w:firstLine="540"/>
        <w:jc w:val="both"/>
        <w:rPr>
          <w:rFonts w:cs="Times New Roman"/>
          <w:szCs w:val="28"/>
        </w:rPr>
      </w:pPr>
      <w:proofErr w:type="gramStart"/>
      <w:r w:rsidRPr="00C80841">
        <w:rPr>
          <w:rFonts w:cs="Times New Roman"/>
          <w:szCs w:val="28"/>
        </w:rPr>
        <w:t>правила ведения единого реестра в электронном виде, сроки и порядок направления органами исполнительной власти субъекта Р</w:t>
      </w:r>
      <w:r w:rsidR="00517A71">
        <w:rPr>
          <w:rFonts w:cs="Times New Roman"/>
          <w:szCs w:val="28"/>
        </w:rPr>
        <w:t xml:space="preserve">оссийской </w:t>
      </w:r>
      <w:r w:rsidRPr="00C80841">
        <w:rPr>
          <w:rFonts w:cs="Times New Roman"/>
          <w:szCs w:val="28"/>
        </w:rPr>
        <w:t>Ф</w:t>
      </w:r>
      <w:r w:rsidR="00517A71">
        <w:rPr>
          <w:rFonts w:cs="Times New Roman"/>
          <w:szCs w:val="28"/>
        </w:rPr>
        <w:t>едерации в Корпорацию малого и среднего предпринимательства</w:t>
      </w:r>
      <w:r w:rsidRPr="00C80841">
        <w:rPr>
          <w:rFonts w:cs="Times New Roman"/>
          <w:szCs w:val="28"/>
        </w:rPr>
        <w:t xml:space="preserve"> сведений об организациях, созданных за счет средств федерального бюджета на территории субъекта Р</w:t>
      </w:r>
      <w:r w:rsidR="00517A71">
        <w:rPr>
          <w:rFonts w:cs="Times New Roman"/>
          <w:szCs w:val="28"/>
        </w:rPr>
        <w:t xml:space="preserve">оссийской </w:t>
      </w:r>
      <w:r w:rsidRPr="00C80841">
        <w:rPr>
          <w:rFonts w:cs="Times New Roman"/>
          <w:szCs w:val="28"/>
        </w:rPr>
        <w:t>Ф</w:t>
      </w:r>
      <w:r w:rsidR="00517A71">
        <w:rPr>
          <w:rFonts w:cs="Times New Roman"/>
          <w:szCs w:val="28"/>
        </w:rPr>
        <w:t>едерации</w:t>
      </w:r>
      <w:r w:rsidRPr="00C80841">
        <w:rPr>
          <w:rFonts w:cs="Times New Roman"/>
          <w:szCs w:val="28"/>
        </w:rPr>
        <w:t>, бюджетов субъектов Р</w:t>
      </w:r>
      <w:r w:rsidR="00517A71">
        <w:rPr>
          <w:rFonts w:cs="Times New Roman"/>
          <w:szCs w:val="28"/>
        </w:rPr>
        <w:t xml:space="preserve">оссийской </w:t>
      </w:r>
      <w:r w:rsidRPr="00C80841">
        <w:rPr>
          <w:rFonts w:cs="Times New Roman"/>
          <w:szCs w:val="28"/>
        </w:rPr>
        <w:t>Ф</w:t>
      </w:r>
      <w:r w:rsidR="00517A71">
        <w:rPr>
          <w:rFonts w:cs="Times New Roman"/>
          <w:szCs w:val="28"/>
        </w:rPr>
        <w:t>едерации</w:t>
      </w:r>
      <w:r w:rsidRPr="00C80841">
        <w:rPr>
          <w:rFonts w:cs="Times New Roman"/>
          <w:szCs w:val="28"/>
        </w:rPr>
        <w:t xml:space="preserve"> и местных бюджетов, а также состав и форма направления таких сведений;</w:t>
      </w:r>
      <w:proofErr w:type="gramEnd"/>
    </w:p>
    <w:p w:rsidR="00C80841" w:rsidRPr="00C80841" w:rsidRDefault="00C80841" w:rsidP="00C80841">
      <w:pPr>
        <w:spacing w:after="0" w:line="240" w:lineRule="auto"/>
        <w:ind w:firstLine="540"/>
        <w:jc w:val="both"/>
        <w:rPr>
          <w:rFonts w:cs="Times New Roman"/>
          <w:szCs w:val="28"/>
        </w:rPr>
      </w:pPr>
      <w:r w:rsidRPr="00C80841">
        <w:rPr>
          <w:rFonts w:cs="Times New Roman"/>
          <w:szCs w:val="28"/>
        </w:rPr>
        <w:t>форма ведения единого реестра;</w:t>
      </w:r>
    </w:p>
    <w:p w:rsidR="00C80841" w:rsidRPr="00C80841" w:rsidRDefault="00C80841" w:rsidP="00C80841">
      <w:pPr>
        <w:spacing w:after="0" w:line="240" w:lineRule="auto"/>
        <w:ind w:firstLine="540"/>
        <w:jc w:val="both"/>
        <w:rPr>
          <w:rFonts w:cs="Times New Roman"/>
          <w:szCs w:val="28"/>
        </w:rPr>
      </w:pPr>
      <w:r w:rsidRPr="00C80841">
        <w:rPr>
          <w:rFonts w:cs="Times New Roman"/>
          <w:szCs w:val="28"/>
        </w:rPr>
        <w:t>требования к технологическим, программным, лингвистическим, правовым и организационным средствам обеспечения пользования единым реестром.</w:t>
      </w:r>
    </w:p>
    <w:p w:rsidR="00610E15" w:rsidRPr="00C80841" w:rsidRDefault="00C80841" w:rsidP="00816934">
      <w:pPr>
        <w:spacing w:after="0" w:line="240" w:lineRule="auto"/>
        <w:ind w:firstLine="540"/>
        <w:jc w:val="both"/>
        <w:rPr>
          <w:rFonts w:cs="Times New Roman"/>
          <w:szCs w:val="28"/>
        </w:rPr>
      </w:pPr>
      <w:r w:rsidRPr="00C80841">
        <w:rPr>
          <w:rFonts w:cs="Times New Roman"/>
          <w:szCs w:val="28"/>
        </w:rPr>
        <w:t xml:space="preserve">Определены сроки первого размещения информации, содержащейся в едином реестре на официальном сайте Корпорации </w:t>
      </w:r>
      <w:r w:rsidR="00517A71">
        <w:rPr>
          <w:rFonts w:cs="Times New Roman"/>
          <w:szCs w:val="28"/>
        </w:rPr>
        <w:t>малого и среднего предпринимательства</w:t>
      </w:r>
      <w:r w:rsidRPr="00C80841">
        <w:rPr>
          <w:rFonts w:cs="Times New Roman"/>
          <w:szCs w:val="28"/>
        </w:rPr>
        <w:t xml:space="preserve"> в отношении сведений об организациях, созданных за счет средств федерального бюджета, бюджетов субъектов Р</w:t>
      </w:r>
      <w:r w:rsidR="00517A71">
        <w:rPr>
          <w:rFonts w:cs="Times New Roman"/>
          <w:szCs w:val="28"/>
        </w:rPr>
        <w:t xml:space="preserve">оссийской </w:t>
      </w:r>
      <w:r w:rsidRPr="00C80841">
        <w:rPr>
          <w:rFonts w:cs="Times New Roman"/>
          <w:szCs w:val="28"/>
        </w:rPr>
        <w:t>Ф</w:t>
      </w:r>
      <w:r w:rsidR="00517A71">
        <w:rPr>
          <w:rFonts w:cs="Times New Roman"/>
          <w:szCs w:val="28"/>
        </w:rPr>
        <w:t>едерации</w:t>
      </w:r>
      <w:r w:rsidRPr="00C80841">
        <w:rPr>
          <w:rFonts w:cs="Times New Roman"/>
          <w:szCs w:val="28"/>
        </w:rPr>
        <w:t xml:space="preserve"> и местных бюджетов.</w:t>
      </w:r>
    </w:p>
    <w:p w:rsidR="00C64DFD" w:rsidRPr="00C80841" w:rsidRDefault="00517A71" w:rsidP="00517A71">
      <w:pPr>
        <w:spacing w:after="0" w:line="240" w:lineRule="auto"/>
        <w:ind w:firstLine="540"/>
        <w:jc w:val="both"/>
        <w:rPr>
          <w:rFonts w:cs="Times New Roman"/>
          <w:szCs w:val="28"/>
        </w:rPr>
      </w:pPr>
      <w:r>
        <w:rPr>
          <w:rFonts w:cs="Times New Roman"/>
          <w:szCs w:val="28"/>
        </w:rPr>
        <w:t>Приказ</w:t>
      </w:r>
      <w:r w:rsidR="00816934">
        <w:rPr>
          <w:rFonts w:cs="Times New Roman"/>
          <w:szCs w:val="28"/>
        </w:rPr>
        <w:t>ом</w:t>
      </w:r>
      <w:r>
        <w:rPr>
          <w:rFonts w:cs="Times New Roman"/>
          <w:szCs w:val="28"/>
        </w:rPr>
        <w:t xml:space="preserve"> Росстата от 11.08.2017 №</w:t>
      </w:r>
      <w:r w:rsidR="00C64DFD" w:rsidRPr="00C80841">
        <w:rPr>
          <w:rFonts w:cs="Times New Roman"/>
          <w:szCs w:val="28"/>
        </w:rPr>
        <w:t xml:space="preserve"> 531</w:t>
      </w:r>
      <w:r>
        <w:rPr>
          <w:rFonts w:cs="Times New Roman"/>
          <w:szCs w:val="28"/>
        </w:rPr>
        <w:t xml:space="preserve"> «</w:t>
      </w:r>
      <w:r w:rsidR="00C64DFD" w:rsidRPr="00C80841">
        <w:rPr>
          <w:rFonts w:cs="Times New Roman"/>
          <w:szCs w:val="28"/>
        </w:rPr>
        <w:t>Об утверждении статистического инструментария для организации федерального статистического наблюдения за состоянием экономики и социальной с</w:t>
      </w:r>
      <w:r>
        <w:rPr>
          <w:rFonts w:cs="Times New Roman"/>
          <w:szCs w:val="28"/>
        </w:rPr>
        <w:t xml:space="preserve">феры муниципального образования» </w:t>
      </w:r>
      <w:r w:rsidRPr="00517A71">
        <w:rPr>
          <w:rFonts w:cs="Times New Roman"/>
          <w:b/>
          <w:szCs w:val="28"/>
        </w:rPr>
        <w:t>у</w:t>
      </w:r>
      <w:r w:rsidR="00C64DFD" w:rsidRPr="00517A71">
        <w:rPr>
          <w:rFonts w:cs="Times New Roman"/>
          <w:b/>
          <w:szCs w:val="28"/>
        </w:rPr>
        <w:t>тверждена нова</w:t>
      </w:r>
      <w:r w:rsidRPr="00517A71">
        <w:rPr>
          <w:rFonts w:cs="Times New Roman"/>
          <w:b/>
          <w:szCs w:val="28"/>
        </w:rPr>
        <w:t>я годовая статистическая форма № 1-администрация «</w:t>
      </w:r>
      <w:r w:rsidR="00C64DFD" w:rsidRPr="00517A71">
        <w:rPr>
          <w:rFonts w:cs="Times New Roman"/>
          <w:b/>
          <w:szCs w:val="28"/>
        </w:rPr>
        <w:t>Сведен</w:t>
      </w:r>
      <w:r w:rsidRPr="00517A71">
        <w:rPr>
          <w:rFonts w:cs="Times New Roman"/>
          <w:b/>
          <w:szCs w:val="28"/>
        </w:rPr>
        <w:t>ия о муниципальных образованиях»</w:t>
      </w:r>
      <w:r w:rsidR="00C64DFD" w:rsidRPr="00517A71">
        <w:rPr>
          <w:rFonts w:cs="Times New Roman"/>
          <w:b/>
          <w:szCs w:val="28"/>
        </w:rPr>
        <w:t>, действующая с отчета за 2017 год</w:t>
      </w:r>
      <w:r>
        <w:rPr>
          <w:rFonts w:cs="Times New Roman"/>
          <w:szCs w:val="28"/>
        </w:rPr>
        <w:t>.</w:t>
      </w:r>
    </w:p>
    <w:p w:rsidR="00C64DFD" w:rsidRPr="00C80841" w:rsidRDefault="00C64DFD" w:rsidP="00C80841">
      <w:pPr>
        <w:spacing w:after="0" w:line="240" w:lineRule="auto"/>
        <w:ind w:firstLine="540"/>
        <w:jc w:val="both"/>
        <w:rPr>
          <w:rFonts w:cs="Times New Roman"/>
          <w:szCs w:val="28"/>
        </w:rPr>
      </w:pPr>
      <w:r w:rsidRPr="00C80841">
        <w:rPr>
          <w:rFonts w:cs="Times New Roman"/>
          <w:szCs w:val="28"/>
        </w:rPr>
        <w:t>Форму представляют региональные органы исполнительной власти в территориальной органу Росстата в субъекте Р</w:t>
      </w:r>
      <w:r w:rsidR="00517A71">
        <w:rPr>
          <w:rFonts w:cs="Times New Roman"/>
          <w:szCs w:val="28"/>
        </w:rPr>
        <w:t xml:space="preserve">оссийской </w:t>
      </w:r>
      <w:r w:rsidRPr="00C80841">
        <w:rPr>
          <w:rFonts w:cs="Times New Roman"/>
          <w:szCs w:val="28"/>
        </w:rPr>
        <w:t>Ф</w:t>
      </w:r>
      <w:r w:rsidR="00517A71">
        <w:rPr>
          <w:rFonts w:cs="Times New Roman"/>
          <w:szCs w:val="28"/>
        </w:rPr>
        <w:t>едерации</w:t>
      </w:r>
      <w:r w:rsidRPr="00C80841">
        <w:rPr>
          <w:rFonts w:cs="Times New Roman"/>
          <w:szCs w:val="28"/>
        </w:rPr>
        <w:t>. Срок предоставления - 5 апреля.</w:t>
      </w:r>
    </w:p>
    <w:p w:rsidR="00C64DFD" w:rsidRPr="00C80841" w:rsidRDefault="00C64DFD" w:rsidP="00C80841">
      <w:pPr>
        <w:spacing w:after="0" w:line="240" w:lineRule="auto"/>
        <w:ind w:firstLine="540"/>
        <w:jc w:val="both"/>
        <w:rPr>
          <w:rFonts w:cs="Times New Roman"/>
          <w:szCs w:val="28"/>
        </w:rPr>
      </w:pPr>
      <w:r w:rsidRPr="00C80841">
        <w:rPr>
          <w:rFonts w:cs="Times New Roman"/>
          <w:szCs w:val="28"/>
        </w:rPr>
        <w:t>С введением новой формы признается утратившим силу Приказ Росстата от 24.07.201</w:t>
      </w:r>
      <w:r w:rsidR="00517A71">
        <w:rPr>
          <w:rFonts w:cs="Times New Roman"/>
          <w:szCs w:val="28"/>
        </w:rPr>
        <w:t>5 № 343 «</w:t>
      </w:r>
      <w:r w:rsidRPr="00C80841">
        <w:rPr>
          <w:rFonts w:cs="Times New Roman"/>
          <w:szCs w:val="28"/>
        </w:rPr>
        <w:t xml:space="preserve">Об утверждении статистического инструментария для организации федерального статистического наблюдения за состоянием </w:t>
      </w:r>
      <w:r w:rsidRPr="00C80841">
        <w:rPr>
          <w:rFonts w:cs="Times New Roman"/>
          <w:szCs w:val="28"/>
        </w:rPr>
        <w:lastRenderedPageBreak/>
        <w:t>экономики и социальной с</w:t>
      </w:r>
      <w:r w:rsidR="00517A71">
        <w:rPr>
          <w:rFonts w:cs="Times New Roman"/>
          <w:szCs w:val="28"/>
        </w:rPr>
        <w:t>феры муниципального образования»</w:t>
      </w:r>
      <w:r w:rsidRPr="00C80841">
        <w:rPr>
          <w:rFonts w:cs="Times New Roman"/>
          <w:szCs w:val="28"/>
        </w:rPr>
        <w:t>, которым была утверж</w:t>
      </w:r>
      <w:r w:rsidR="00517A71">
        <w:rPr>
          <w:rFonts w:cs="Times New Roman"/>
          <w:szCs w:val="28"/>
        </w:rPr>
        <w:t>дена ранее действовавшая форма №</w:t>
      </w:r>
      <w:r w:rsidRPr="00C80841">
        <w:rPr>
          <w:rFonts w:cs="Times New Roman"/>
          <w:szCs w:val="28"/>
        </w:rPr>
        <w:t xml:space="preserve"> 1-администрация.</w:t>
      </w:r>
    </w:p>
    <w:p w:rsidR="00C64DFD" w:rsidRPr="00C80841" w:rsidRDefault="00C64DFD" w:rsidP="00816934">
      <w:pPr>
        <w:spacing w:after="0" w:line="240" w:lineRule="auto"/>
        <w:jc w:val="both"/>
        <w:rPr>
          <w:rFonts w:cs="Times New Roman"/>
          <w:szCs w:val="28"/>
        </w:rPr>
      </w:pPr>
    </w:p>
    <w:p w:rsidR="00C80841" w:rsidRPr="00C80841" w:rsidRDefault="00C80841" w:rsidP="00C80841">
      <w:pPr>
        <w:spacing w:after="0" w:line="240" w:lineRule="auto"/>
        <w:ind w:firstLine="540"/>
        <w:jc w:val="both"/>
        <w:rPr>
          <w:rFonts w:cs="Times New Roman"/>
          <w:szCs w:val="28"/>
        </w:rPr>
      </w:pPr>
      <w:r w:rsidRPr="00C80841">
        <w:rPr>
          <w:rFonts w:cs="Times New Roman"/>
          <w:szCs w:val="28"/>
        </w:rPr>
        <w:t>Согласно Информации Банка России от 31.08.2017 Банком России создан информационно-просветительский ресурс Fincult.info, начавший свою работу 31 августа 2017 года.</w:t>
      </w:r>
    </w:p>
    <w:p w:rsidR="00C80841" w:rsidRPr="00C80841" w:rsidRDefault="00C80841" w:rsidP="00C80841">
      <w:pPr>
        <w:spacing w:after="0" w:line="240" w:lineRule="auto"/>
        <w:ind w:firstLine="540"/>
        <w:jc w:val="both"/>
        <w:rPr>
          <w:rFonts w:cs="Times New Roman"/>
          <w:szCs w:val="28"/>
        </w:rPr>
      </w:pPr>
      <w:r w:rsidRPr="00C80841">
        <w:rPr>
          <w:rFonts w:cs="Times New Roman"/>
          <w:szCs w:val="28"/>
        </w:rPr>
        <w:t>Сайт предназначен для самой широкой аудитории, обладающей разным объемом знаний об экономике и разными финансовыми возможностями. В материалах сайта в простой форме разбираются ситуации, с которыми может столкнуться каждый, - от планирования личного бюджета до поиска оптимальной стратегии формирования будущей пенсии. Основная информация сгруппирована по темам, исходя из конкретных потребностей граждан. Например, к 1 сентября подготовлен материал о том, как собрать ребенка в школу и не разориться.</w:t>
      </w:r>
    </w:p>
    <w:p w:rsidR="00C80841" w:rsidRPr="00C80841" w:rsidRDefault="00C80841" w:rsidP="00C80841">
      <w:pPr>
        <w:spacing w:after="0" w:line="240" w:lineRule="auto"/>
        <w:ind w:firstLine="540"/>
        <w:jc w:val="both"/>
        <w:rPr>
          <w:rFonts w:cs="Times New Roman"/>
          <w:szCs w:val="28"/>
        </w:rPr>
      </w:pPr>
      <w:r w:rsidRPr="00C80841">
        <w:rPr>
          <w:rFonts w:cs="Times New Roman"/>
          <w:szCs w:val="28"/>
        </w:rPr>
        <w:t>Сайт будет содержать не только информационные материалы, но и сервисные функции. В частности, в настоящее время запущены кредитный и депозитный калькуляторы, с помощью которых можно рассчитать свою потенциальную долговую нагрузку и возможный доход по депозиту, предусмотрена страница для проверки легитимности финансовых организаций, которая напрямую связана с официальными данными Банка России.</w:t>
      </w:r>
    </w:p>
    <w:p w:rsidR="00C80841" w:rsidRPr="00C80841" w:rsidRDefault="00C80841" w:rsidP="00C80841">
      <w:pPr>
        <w:spacing w:after="0" w:line="240" w:lineRule="auto"/>
        <w:ind w:firstLine="540"/>
        <w:jc w:val="both"/>
        <w:rPr>
          <w:rFonts w:cs="Times New Roman"/>
          <w:szCs w:val="28"/>
        </w:rPr>
      </w:pPr>
      <w:r w:rsidRPr="00C80841">
        <w:rPr>
          <w:rFonts w:cs="Times New Roman"/>
          <w:szCs w:val="28"/>
        </w:rPr>
        <w:t>Ежедневно сайт будет пополняться новыми текстовыми и видеоматериалами.</w:t>
      </w:r>
    </w:p>
    <w:p w:rsidR="00C64DFD" w:rsidRPr="00C80841" w:rsidRDefault="00C64DFD" w:rsidP="00C80841">
      <w:pPr>
        <w:spacing w:after="0" w:line="240" w:lineRule="auto"/>
        <w:ind w:firstLine="540"/>
        <w:jc w:val="both"/>
        <w:rPr>
          <w:rFonts w:cs="Times New Roman"/>
          <w:szCs w:val="28"/>
        </w:rPr>
      </w:pPr>
    </w:p>
    <w:p w:rsidR="00495F12" w:rsidRPr="00C80841" w:rsidRDefault="00495F12" w:rsidP="00C80841">
      <w:pPr>
        <w:spacing w:after="0" w:line="240" w:lineRule="auto"/>
        <w:ind w:firstLine="540"/>
        <w:jc w:val="both"/>
        <w:rPr>
          <w:rFonts w:cs="Times New Roman"/>
          <w:szCs w:val="28"/>
        </w:rPr>
      </w:pPr>
    </w:p>
    <w:sectPr w:rsidR="00495F12" w:rsidRPr="00C80841" w:rsidSect="00F96189">
      <w:headerReference w:type="default" r:id="rId12"/>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743" w:rsidRDefault="00565743" w:rsidP="00F96189">
      <w:pPr>
        <w:spacing w:after="0" w:line="240" w:lineRule="auto"/>
      </w:pPr>
      <w:r>
        <w:separator/>
      </w:r>
    </w:p>
  </w:endnote>
  <w:endnote w:type="continuationSeparator" w:id="0">
    <w:p w:rsidR="00565743" w:rsidRDefault="00565743" w:rsidP="00F9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743" w:rsidRDefault="00565743" w:rsidP="00F96189">
      <w:pPr>
        <w:spacing w:after="0" w:line="240" w:lineRule="auto"/>
      </w:pPr>
      <w:r>
        <w:separator/>
      </w:r>
    </w:p>
  </w:footnote>
  <w:footnote w:type="continuationSeparator" w:id="0">
    <w:p w:rsidR="00565743" w:rsidRDefault="00565743" w:rsidP="00F961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164348"/>
      <w:docPartObj>
        <w:docPartGallery w:val="Page Numbers (Top of Page)"/>
        <w:docPartUnique/>
      </w:docPartObj>
    </w:sdtPr>
    <w:sdtContent>
      <w:p w:rsidR="00F96189" w:rsidRDefault="00F96189">
        <w:pPr>
          <w:pStyle w:val="a4"/>
          <w:jc w:val="center"/>
        </w:pPr>
        <w:r>
          <w:fldChar w:fldCharType="begin"/>
        </w:r>
        <w:r>
          <w:instrText>PAGE   \* MERGEFORMAT</w:instrText>
        </w:r>
        <w:r>
          <w:fldChar w:fldCharType="separate"/>
        </w:r>
        <w:r>
          <w:rPr>
            <w:noProof/>
          </w:rPr>
          <w:t>17</w:t>
        </w:r>
        <w:r>
          <w:fldChar w:fldCharType="end"/>
        </w:r>
      </w:p>
    </w:sdtContent>
  </w:sdt>
  <w:p w:rsidR="00F96189" w:rsidRDefault="00F9618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17"/>
    <w:rsid w:val="000867F1"/>
    <w:rsid w:val="00117C3D"/>
    <w:rsid w:val="001827DB"/>
    <w:rsid w:val="00182802"/>
    <w:rsid w:val="00231DF5"/>
    <w:rsid w:val="002A01D6"/>
    <w:rsid w:val="003319B4"/>
    <w:rsid w:val="00352F4C"/>
    <w:rsid w:val="00495F12"/>
    <w:rsid w:val="00517A71"/>
    <w:rsid w:val="00565743"/>
    <w:rsid w:val="006018A5"/>
    <w:rsid w:val="00610E15"/>
    <w:rsid w:val="0061694A"/>
    <w:rsid w:val="006826CA"/>
    <w:rsid w:val="00714816"/>
    <w:rsid w:val="007F376C"/>
    <w:rsid w:val="00816934"/>
    <w:rsid w:val="00886EDF"/>
    <w:rsid w:val="00893FEF"/>
    <w:rsid w:val="0089641F"/>
    <w:rsid w:val="008A065C"/>
    <w:rsid w:val="008A11B8"/>
    <w:rsid w:val="00972B86"/>
    <w:rsid w:val="009976E7"/>
    <w:rsid w:val="00A22317"/>
    <w:rsid w:val="00B33ACC"/>
    <w:rsid w:val="00C64DFD"/>
    <w:rsid w:val="00C80841"/>
    <w:rsid w:val="00CC62A8"/>
    <w:rsid w:val="00D34B94"/>
    <w:rsid w:val="00D613F6"/>
    <w:rsid w:val="00DA75AB"/>
    <w:rsid w:val="00E80BA5"/>
    <w:rsid w:val="00EB0B5E"/>
    <w:rsid w:val="00EB75AD"/>
    <w:rsid w:val="00F53A9E"/>
    <w:rsid w:val="00F96189"/>
    <w:rsid w:val="00FC5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3A9E"/>
    <w:rPr>
      <w:color w:val="0000FF" w:themeColor="hyperlink"/>
      <w:u w:val="single"/>
    </w:rPr>
  </w:style>
  <w:style w:type="paragraph" w:styleId="a4">
    <w:name w:val="header"/>
    <w:basedOn w:val="a"/>
    <w:link w:val="a5"/>
    <w:uiPriority w:val="99"/>
    <w:unhideWhenUsed/>
    <w:rsid w:val="00F9618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96189"/>
  </w:style>
  <w:style w:type="paragraph" w:styleId="a6">
    <w:name w:val="footer"/>
    <w:basedOn w:val="a"/>
    <w:link w:val="a7"/>
    <w:uiPriority w:val="99"/>
    <w:unhideWhenUsed/>
    <w:rsid w:val="00F9618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961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3A9E"/>
    <w:rPr>
      <w:color w:val="0000FF" w:themeColor="hyperlink"/>
      <w:u w:val="single"/>
    </w:rPr>
  </w:style>
  <w:style w:type="paragraph" w:styleId="a4">
    <w:name w:val="header"/>
    <w:basedOn w:val="a"/>
    <w:link w:val="a5"/>
    <w:uiPriority w:val="99"/>
    <w:unhideWhenUsed/>
    <w:rsid w:val="00F9618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96189"/>
  </w:style>
  <w:style w:type="paragraph" w:styleId="a6">
    <w:name w:val="footer"/>
    <w:basedOn w:val="a"/>
    <w:link w:val="a7"/>
    <w:uiPriority w:val="99"/>
    <w:unhideWhenUsed/>
    <w:rsid w:val="00F9618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96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7C5D1FB9D71364EE0A9CE70F9B9CDA40C1EB4CF6A3C87EB6A45988BARFAE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B881D5F9DF1AE695D72A3D18F00F125B56D971CFEDD791F4B267B601BQ8O5G" TargetMode="External"/><Relationship Id="rId5" Type="http://schemas.openxmlformats.org/officeDocument/2006/relationships/webSettings" Target="webSettings.xml"/><Relationship Id="rId10" Type="http://schemas.openxmlformats.org/officeDocument/2006/relationships/hyperlink" Target="consultantplus://offline/ref=9B881D5F9DF1AE695D72A3D18F00F125B56D971BFCD8791F4B267B601BQ8O5G" TargetMode="External"/><Relationship Id="rId4" Type="http://schemas.openxmlformats.org/officeDocument/2006/relationships/settings" Target="settings.xml"/><Relationship Id="rId9" Type="http://schemas.openxmlformats.org/officeDocument/2006/relationships/hyperlink" Target="consultantplus://offline/ref=9B881D5F9DF1AE695D72A3D18F00F125B56D971AF9D8791F4B267B601BQ8O5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939C1-7332-40FE-A4DB-05983B0D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17</Pages>
  <Words>6569</Words>
  <Characters>37446</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Екатерина Евгеньевна</dc:creator>
  <cp:keywords/>
  <dc:description/>
  <cp:lastModifiedBy>Попова Екатерина Евгеньевна</cp:lastModifiedBy>
  <cp:revision>24</cp:revision>
  <dcterms:created xsi:type="dcterms:W3CDTF">2017-09-04T06:13:00Z</dcterms:created>
  <dcterms:modified xsi:type="dcterms:W3CDTF">2017-09-26T12:23:00Z</dcterms:modified>
</cp:coreProperties>
</file>